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30" w:rsidRDefault="009F3330">
      <w:pPr>
        <w:adjustRightInd w:val="0"/>
        <w:snapToGrid w:val="0"/>
        <w:spacing w:line="600" w:lineRule="exact"/>
        <w:jc w:val="left"/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</w:p>
    <w:p w:rsidR="009F3330" w:rsidRDefault="009F3330" w:rsidP="00264C18">
      <w:pPr>
        <w:spacing w:line="600" w:lineRule="exact"/>
        <w:jc w:val="center"/>
        <w:rPr>
          <w:rFonts w:ascii="方正小标宋_GBK" w:eastAsia="方正小标宋_GBK" w:hAnsi="宋体"/>
          <w:spacing w:val="-16"/>
          <w:sz w:val="44"/>
          <w:szCs w:val="44"/>
        </w:rPr>
      </w:pPr>
      <w:bookmarkStart w:id="0" w:name="_GoBack"/>
      <w:r w:rsidRPr="009F3330">
        <w:rPr>
          <w:rFonts w:ascii="方正小标宋_GBK" w:eastAsia="方正小标宋_GBK" w:hAnsi="宋体" w:hint="eastAsia"/>
          <w:spacing w:val="-16"/>
          <w:sz w:val="44"/>
          <w:szCs w:val="44"/>
        </w:rPr>
        <w:t>202</w:t>
      </w:r>
      <w:r w:rsidR="00755627">
        <w:rPr>
          <w:rFonts w:ascii="方正小标宋_GBK" w:eastAsia="方正小标宋_GBK" w:hAnsi="宋体"/>
          <w:spacing w:val="-16"/>
          <w:sz w:val="44"/>
          <w:szCs w:val="44"/>
        </w:rPr>
        <w:t>2</w:t>
      </w:r>
      <w:r w:rsidRPr="009F3330">
        <w:rPr>
          <w:rFonts w:ascii="方正小标宋_GBK" w:eastAsia="方正小标宋_GBK" w:hAnsi="宋体" w:hint="eastAsia"/>
          <w:spacing w:val="-16"/>
          <w:sz w:val="44"/>
          <w:szCs w:val="44"/>
        </w:rPr>
        <w:t>年度重庆市知识产权优势企业</w:t>
      </w:r>
      <w:r w:rsidR="002A3AE1">
        <w:rPr>
          <w:rFonts w:ascii="方正小标宋_GBK" w:eastAsia="方正小标宋_GBK" w:hAnsi="宋体" w:hint="eastAsia"/>
          <w:spacing w:val="-16"/>
          <w:sz w:val="44"/>
          <w:szCs w:val="44"/>
        </w:rPr>
        <w:t>拟定</w:t>
      </w:r>
      <w:r w:rsidRPr="009F3330">
        <w:rPr>
          <w:rFonts w:ascii="方正小标宋_GBK" w:eastAsia="方正小标宋_GBK" w:hAnsi="宋体" w:hint="eastAsia"/>
          <w:spacing w:val="-16"/>
          <w:sz w:val="44"/>
          <w:szCs w:val="44"/>
        </w:rPr>
        <w:t>名单</w:t>
      </w:r>
      <w:bookmarkEnd w:id="0"/>
    </w:p>
    <w:tbl>
      <w:tblPr>
        <w:tblW w:w="12777" w:type="dxa"/>
        <w:jc w:val="center"/>
        <w:tblLayout w:type="fixed"/>
        <w:tblLook w:val="0000" w:firstRow="0" w:lastRow="0" w:firstColumn="0" w:lastColumn="0" w:noHBand="0" w:noVBand="0"/>
      </w:tblPr>
      <w:tblGrid>
        <w:gridCol w:w="723"/>
        <w:gridCol w:w="1316"/>
        <w:gridCol w:w="4329"/>
        <w:gridCol w:w="791"/>
        <w:gridCol w:w="1316"/>
        <w:gridCol w:w="4302"/>
      </w:tblGrid>
      <w:tr w:rsidR="00755627" w:rsidRPr="00755627" w:rsidTr="00755627">
        <w:trPr>
          <w:trHeight w:val="453"/>
          <w:tblHeader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 w:rsidRPr="00755627"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区县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 w:rsidRPr="00755627"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 w:rsidRPr="00755627"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区县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0"/>
                <w:szCs w:val="20"/>
              </w:rPr>
            </w:pPr>
            <w:r w:rsidRPr="00755627"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航天中电（重庆）微电子有限公司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重庆瑞驰汽车实业有限公司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重庆零壹空间航天科技有限公司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重庆中车四方所智能装备有限公司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重庆凯瑞动力科技有限公司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中汽院智能网联科技有限公司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重庆超力电器有限责任公司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重庆特铺路面工程技术有限公司</w:t>
            </w:r>
          </w:p>
        </w:tc>
      </w:tr>
      <w:tr w:rsidR="00755627" w:rsidRPr="00755627" w:rsidTr="00755627">
        <w:trPr>
          <w:trHeight w:val="322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麦格纳座椅研发（重庆）有限公司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埃克斯工业有限公司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重庆中科摇橹船科技有限公司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广域铭岛数字科技有限公司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重庆小雨点小额贷款有限公司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重庆大众防腐股份有限公司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重庆新赛亚生物科技有限公司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重庆邦瑞新材料有限公司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重庆市高新工程勘察设计院有限公司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重庆市宇邦线缆有限公司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重庆勤鸟圈科技有限公司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重庆中源绿蓝能源科技有限公司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重庆知行数联智能科技有限公司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重庆旅游云信息科技有限公司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聚慧食品科技（重庆）有限公司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重庆青尔科技有限公司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重庆工业赋能创新中心有限公司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福安药业集团重庆礼邦药物开发有限公司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重庆嘉腾机器人自动化有限公司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重庆环视高科技有限公司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重庆正大华日软件有限公司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重庆新登奇机电技术有限公司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捷米（重庆）机器人有限公司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重庆宏协承汽车部件有限公司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重庆优玛医疗科技有限公司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重庆市铂而斐细胞生物技术有限公司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重庆市光学机械研究所有限公司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普康慧健医疗设备（重庆）有限公司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重庆耐德东京计装仪表有限公司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重庆商社电子商务有限公司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重庆数地科技有限公司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重庆宏辰科扬能源有限责任公司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重庆远聪科技有限公司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重庆海润绿色科技集团有限公司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两江新区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重庆永仁心医疗器械有限公司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华润微电子（重庆）有限公司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矽磐微电子（重庆）有限公司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台晶（重庆）电子有限公司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同炎数智科技（重庆）有限公司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重庆市科聚孚新材料有限责任公司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重庆数宜信信用管理有限公司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重庆溢哲渝科技有限公司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重庆市旭宝科技有限公司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重庆庆铃专用汽车有限公司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重庆清元隆泰科技有限公司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重庆智仁发电设备有限责任公司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重庆科川电气有限公司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重庆高新区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重庆交互科技有限公司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945AD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</w:t>
            </w:r>
            <w:r w:rsidR="00755627"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经开区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重庆德庄农产品开发有限公司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945AD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</w:t>
            </w:r>
            <w:r w:rsidR="00755627"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经开区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重庆美的制冷设备有限公司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945AD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</w:t>
            </w:r>
            <w:r w:rsidR="00755627"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经开区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重庆集诚汽车电子有限责任公司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万州区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重庆湘渝盐化有限责任公司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黔江区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 xml:space="preserve"> 重庆市蓬江食品有限公司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黔江区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重庆市中绿农业开发有限责任公司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重庆建峰化工股份有限公司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重庆市涪陵区大业建材有限公司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涪陵区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华峰铝业有限公司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重庆西科水运工程咨询有限公司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重庆赛迪奇智人工智能科技有限公司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重庆朕尔医学研究院有限公司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重庆华地资环科技有限公司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重庆海科保温材料有限公司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渝中区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重庆云厕智通信息技术有限公司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重庆帅豪机械有限公司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重庆数码模车身模具有限公司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大渡口区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重庆瞰图科技有限公司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重庆长安车联科技有限公司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重庆惟觉科技有限公司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重庆科恒建材集团有限公司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零碳未来（重庆）能源发展有限公司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南智（重庆）能源技术有限公司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重庆亘祥科技有限公司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华姿建设集团有限公司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重庆华孚工业股份有限公司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重庆富强华威环保工程有限公司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沙坪坝区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重庆翔越机械有限公司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中煤科工集团重庆研究院有限公司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重庆戴卡捷力轮毂制造有限公司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重庆长兴工业有限公司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重庆中电天时精密装备技术有限公司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重庆东憧铝业有限公司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重庆凯邦电机有限公司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重庆臻远电气有限公司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重庆菲莫科技有限公司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重庆外宇科技有限公司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重庆智享物流设备有限公司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重庆东轻铝合金锻造有限公司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远大生命科学（重庆）有限公司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九龙坡区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中铝萨帕特种铝材（重庆）有限公司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招商局重庆交通科研设计院有限公司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重庆建安仪器有限责任公司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南岸区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重庆华捷地热能开发有限公司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重庆歇马机械曲轴有限公司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重庆市大正仪表股份有限公司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重庆乾泰生物医药有限公司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重庆浦洛通基因医学研究院有限公司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北碚区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重庆南派克仪表科技有限公司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重庆首讯科技股份有限公司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重庆光大产业有限公司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重庆海特汽车排气系统有限公司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重庆秦妈食品有限公司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重庆中环建设有限公司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重庆禾维科技有限公司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摩西智能工业股份有限公司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重庆伏特猫科技有限公司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重庆赛帕斯汽车零部件股份有限公司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重庆纵横工程设计有限公司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重庆新大顺电器有限公司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重庆超体科技有限公司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重庆亲禾智千科技有限公司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重庆兰空无人机技术有限公司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重庆克那维环保科技有限公司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 xml:space="preserve"> 重庆平安标牌制作有限公司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重庆金石智诚科技有限公司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重庆华裕胜久材料科技有限公司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渝北区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重庆南地科技开发有限公司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重庆美利信科技股份有限公司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攀钢集团重庆钛业有限公司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重庆大江智防特种装备有限公司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重庆大江国立精密机械制造有限公司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重庆智翔金泰生物制药股份有限公司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重庆益弘防务科技有限公司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巴南区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重庆市南方阻燃电线电缆有限公司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重庆恩捷纽米科技股份有限公司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重庆冉升智能家具有限公司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重庆信人科技发展有限公司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重庆万斯金属特种成形有限公司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重庆小康动力有限公司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重庆三联管道设备有限公司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重庆飞华环保科技有限责任公司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长寿区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重庆启尔电子科技有限公司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重庆江记酒庄有限公司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重庆南方漆业有限公司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重庆创精温锻成型有限公司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重庆伟星新型建材有限公司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重庆恒弘家具制造有限公司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重庆维斯顿实业有限公司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重庆汇田机械制造有限公司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重庆瀚源机械有限公司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重庆科马工贸有限公司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重庆保力捷机电科技有限公司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重庆通得电气科技股份有限公司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江津区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重庆西进塑料制品有限公司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重庆梅香园实业集团有限公司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合川区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重庆森汇机械制造有限公司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重庆众仕达节能科技有限公司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重庆市金泽鑫科技有限公司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招商局新材料科技（重庆）有限公司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永川区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重庆胤合石油化工机械制造有限公司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南川区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重庆鸿庆达产业有限公司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綦江齿轮传动有限公司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重庆万马汽车制造（集团）有限公司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重庆金美新材料科技有限公司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重庆綦丰农产品开发有限责任公司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綦江区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重庆烯宇新材料科技有限公司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重庆重铝新材料科技有限公司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大足区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重庆桥丰五金制造有限公司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重庆康佳光电技术研究院有限公司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重庆市星极齿轮有限责任公司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重庆成峰水务工程有限责任公司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重庆品正食品有限公司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重庆速腾机械制造有限公司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重庆神舟电缆集团股份有限公司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重庆瑞通精工科技股份有限公司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重庆市璧山区宗辉机械有限公司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重庆蓝黛变速器有限公司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重庆市魏来雄鑫橡塑制品有限责任公司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重庆纵翼机械制造有限公司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重庆兆光科技股份有限公司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璧山区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重庆紫腾文化科技有限公司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重庆精鸿益科技股份有限公司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重庆新美鱼博洋铝业有限公司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重庆南雁实业集团龙剑机械制造有限公司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重庆华丰迪杰特印刷材料有限公司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重庆瑞信气体有限公司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重庆会通科技有限公司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重庆澳彩新材料股份有限公司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重庆涪柴动力机械制造有限公司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重庆市正华钻采设备有限公司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重庆市威诺华光电科技有限公司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重庆同益机械有限公司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重庆益凡环保有限责任公司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铜梁区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重庆市铜梁区子奇药材有限公司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 xml:space="preserve">重庆云瑞肥业有限公司 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重庆庆龙新材料科技有限公司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重庆江川化工（集团）有限公司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潼南区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重庆璀陆探测技术有限公司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海尔血液技术重庆有限公司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重庆埃力森金属制品股份有限公司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荣昌区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重庆三杰众鑫生物工程有限公司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开州区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重庆千能实业有限公司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梁平区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重庆欣维尔玻璃有限公司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垫江县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重庆中昆新材料科技有限公司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垫江县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涪特智能装备（重庆）有限公司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垫江县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重庆允成互联网科技有限公司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忠县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重庆天辉能源科技有限公司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忠县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重庆市忠州腐乳酿造有限公司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云阳县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重庆三峡云海药业股份有限公司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云阳县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云阳县晚艳农业开发有限公司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奉节县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重庆市奉节县祥飞茧丝绸有限公司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巫山县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重庆巫峡粉丝有限公司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巫溪县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巫溪县宁绣刺绣有限公司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石柱县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重庆升升药业有限公司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秀山县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重庆国泰康宁制药有限责任公司</w:t>
            </w:r>
          </w:p>
        </w:tc>
      </w:tr>
      <w:tr w:rsidR="00755627" w:rsidRPr="00755627" w:rsidTr="00755627">
        <w:trPr>
          <w:trHeight w:val="348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酉阳县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重庆琥珀茶油有限公司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万盛经开区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5627" w:rsidRPr="00755627" w:rsidRDefault="00755627" w:rsidP="00755627">
            <w:pPr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 w:rsidRPr="00755627"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重庆万盛川东化工有限公司</w:t>
            </w:r>
          </w:p>
        </w:tc>
      </w:tr>
    </w:tbl>
    <w:p w:rsidR="00755627" w:rsidRPr="009F3330" w:rsidRDefault="00755627" w:rsidP="00264C18">
      <w:pPr>
        <w:spacing w:line="600" w:lineRule="exact"/>
        <w:jc w:val="center"/>
        <w:rPr>
          <w:rFonts w:ascii="方正小标宋_GBK" w:eastAsia="方正小标宋_GBK" w:hAnsi="宋体"/>
          <w:spacing w:val="-16"/>
          <w:sz w:val="44"/>
          <w:szCs w:val="44"/>
        </w:rPr>
      </w:pPr>
    </w:p>
    <w:sectPr w:rsidR="00755627" w:rsidRPr="009F3330" w:rsidSect="00755627">
      <w:footerReference w:type="even" r:id="rId7"/>
      <w:footerReference w:type="default" r:id="rId8"/>
      <w:pgSz w:w="16838" w:h="11906" w:orient="landscape"/>
      <w:pgMar w:top="1531" w:right="2098" w:bottom="1531" w:left="1985" w:header="851" w:footer="141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F3" w:rsidRDefault="008336F3" w:rsidP="009F3330">
      <w:r>
        <w:separator/>
      </w:r>
    </w:p>
  </w:endnote>
  <w:endnote w:type="continuationSeparator" w:id="0">
    <w:p w:rsidR="008336F3" w:rsidRDefault="008336F3" w:rsidP="009F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CA" w:rsidRDefault="009A6FCA" w:rsidP="00264C18">
    <w:pPr>
      <w:pStyle w:val="a5"/>
      <w:ind w:firstLineChars="100" w:firstLine="280"/>
    </w:pPr>
    <w:r w:rsidRPr="00F85E06">
      <w:rPr>
        <w:rStyle w:val="ad"/>
        <w:rFonts w:ascii="方正仿宋_GBK" w:eastAsia="方正仿宋_GBK" w:hint="eastAsia"/>
        <w:sz w:val="28"/>
      </w:rPr>
      <w:t>―</w:t>
    </w:r>
    <w:r w:rsidRPr="00F85E06">
      <w:rPr>
        <w:rFonts w:ascii="方正仿宋_GBK" w:eastAsia="方正仿宋_GBK" w:hAnsi="Times New Roman"/>
        <w:kern w:val="0"/>
        <w:sz w:val="28"/>
      </w:rPr>
      <w:t xml:space="preserve"> </w:t>
    </w:r>
    <w:r w:rsidRPr="00F85E06">
      <w:rPr>
        <w:rFonts w:ascii="方正仿宋_GBK" w:eastAsia="方正仿宋_GBK" w:hAnsi="Times New Roman"/>
        <w:kern w:val="0"/>
        <w:sz w:val="28"/>
      </w:rPr>
      <w:fldChar w:fldCharType="begin"/>
    </w:r>
    <w:r w:rsidRPr="00F85E06">
      <w:rPr>
        <w:rFonts w:ascii="方正仿宋_GBK" w:eastAsia="方正仿宋_GBK" w:hAnsi="Times New Roman"/>
        <w:kern w:val="0"/>
        <w:sz w:val="28"/>
      </w:rPr>
      <w:instrText xml:space="preserve"> PAGE </w:instrText>
    </w:r>
    <w:r w:rsidRPr="00F85E06">
      <w:rPr>
        <w:rFonts w:ascii="方正仿宋_GBK" w:eastAsia="方正仿宋_GBK" w:hAnsi="Times New Roman"/>
        <w:kern w:val="0"/>
        <w:sz w:val="28"/>
      </w:rPr>
      <w:fldChar w:fldCharType="separate"/>
    </w:r>
    <w:r w:rsidR="00286749">
      <w:rPr>
        <w:rFonts w:ascii="方正仿宋_GBK" w:eastAsia="方正仿宋_GBK" w:hAnsi="Times New Roman"/>
        <w:noProof/>
        <w:kern w:val="0"/>
        <w:sz w:val="28"/>
      </w:rPr>
      <w:t>2</w:t>
    </w:r>
    <w:r w:rsidRPr="00F85E06">
      <w:rPr>
        <w:rFonts w:ascii="方正仿宋_GBK" w:eastAsia="方正仿宋_GBK" w:hAnsi="Times New Roman"/>
        <w:kern w:val="0"/>
        <w:sz w:val="28"/>
      </w:rPr>
      <w:fldChar w:fldCharType="end"/>
    </w:r>
    <w:r w:rsidRPr="00F85E06">
      <w:rPr>
        <w:rFonts w:ascii="方正仿宋_GBK" w:eastAsia="方正仿宋_GBK" w:hAnsi="Times New Roman"/>
        <w:kern w:val="0"/>
        <w:sz w:val="28"/>
      </w:rPr>
      <w:t xml:space="preserve"> </w:t>
    </w:r>
    <w:r w:rsidRPr="00F85E06">
      <w:rPr>
        <w:rStyle w:val="ad"/>
        <w:rFonts w:ascii="方正仿宋_GBK" w:eastAsia="方正仿宋_GBK"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CA" w:rsidRDefault="009A6FCA" w:rsidP="00264C18">
    <w:pPr>
      <w:pStyle w:val="a5"/>
      <w:wordWrap w:val="0"/>
      <w:ind w:firstLineChars="100" w:firstLine="280"/>
      <w:jc w:val="right"/>
    </w:pPr>
    <w:r w:rsidRPr="00F85E06">
      <w:rPr>
        <w:rStyle w:val="ad"/>
        <w:rFonts w:ascii="方正仿宋_GBK" w:eastAsia="方正仿宋_GBK" w:hint="eastAsia"/>
        <w:sz w:val="28"/>
      </w:rPr>
      <w:t>―</w:t>
    </w:r>
    <w:r w:rsidRPr="00F85E06">
      <w:rPr>
        <w:rFonts w:ascii="方正仿宋_GBK" w:eastAsia="方正仿宋_GBK" w:hAnsi="Times New Roman"/>
        <w:kern w:val="0"/>
        <w:sz w:val="28"/>
      </w:rPr>
      <w:t xml:space="preserve"> </w:t>
    </w:r>
    <w:r w:rsidRPr="00F85E06">
      <w:rPr>
        <w:rFonts w:ascii="方正仿宋_GBK" w:eastAsia="方正仿宋_GBK" w:hAnsi="Times New Roman"/>
        <w:kern w:val="0"/>
        <w:sz w:val="28"/>
      </w:rPr>
      <w:fldChar w:fldCharType="begin"/>
    </w:r>
    <w:r w:rsidRPr="00F85E06">
      <w:rPr>
        <w:rFonts w:ascii="方正仿宋_GBK" w:eastAsia="方正仿宋_GBK" w:hAnsi="Times New Roman"/>
        <w:kern w:val="0"/>
        <w:sz w:val="28"/>
      </w:rPr>
      <w:instrText xml:space="preserve"> PAGE </w:instrText>
    </w:r>
    <w:r w:rsidRPr="00F85E06">
      <w:rPr>
        <w:rFonts w:ascii="方正仿宋_GBK" w:eastAsia="方正仿宋_GBK" w:hAnsi="Times New Roman"/>
        <w:kern w:val="0"/>
        <w:sz w:val="28"/>
      </w:rPr>
      <w:fldChar w:fldCharType="separate"/>
    </w:r>
    <w:r w:rsidR="00286749">
      <w:rPr>
        <w:rFonts w:ascii="方正仿宋_GBK" w:eastAsia="方正仿宋_GBK" w:hAnsi="Times New Roman"/>
        <w:noProof/>
        <w:kern w:val="0"/>
        <w:sz w:val="28"/>
      </w:rPr>
      <w:t>1</w:t>
    </w:r>
    <w:r w:rsidRPr="00F85E06">
      <w:rPr>
        <w:rFonts w:ascii="方正仿宋_GBK" w:eastAsia="方正仿宋_GBK" w:hAnsi="Times New Roman"/>
        <w:kern w:val="0"/>
        <w:sz w:val="28"/>
      </w:rPr>
      <w:fldChar w:fldCharType="end"/>
    </w:r>
    <w:r w:rsidRPr="00F85E06">
      <w:rPr>
        <w:rFonts w:ascii="方正仿宋_GBK" w:eastAsia="方正仿宋_GBK" w:hAnsi="Times New Roman"/>
        <w:kern w:val="0"/>
        <w:sz w:val="28"/>
      </w:rPr>
      <w:t xml:space="preserve"> </w:t>
    </w:r>
    <w:r w:rsidRPr="00F85E06">
      <w:rPr>
        <w:rStyle w:val="ad"/>
        <w:rFonts w:ascii="方正仿宋_GBK" w:eastAsia="方正仿宋_GBK" w:hint="eastAsia"/>
        <w:sz w:val="28"/>
      </w:rPr>
      <w:t>―</w:t>
    </w:r>
    <w:r>
      <w:rPr>
        <w:rStyle w:val="ad"/>
        <w:rFonts w:ascii="方正仿宋_GBK" w:eastAsia="方正仿宋_GBK" w:hint="eastAsia"/>
        <w:sz w:val="28"/>
      </w:rPr>
      <w:t xml:space="preserve"> </w:t>
    </w:r>
    <w:r>
      <w:rPr>
        <w:rStyle w:val="ad"/>
        <w:rFonts w:ascii="方正仿宋_GBK" w:eastAsia="方正仿宋_GBK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F3" w:rsidRDefault="008336F3" w:rsidP="009F3330">
      <w:r>
        <w:separator/>
      </w:r>
    </w:p>
  </w:footnote>
  <w:footnote w:type="continuationSeparator" w:id="0">
    <w:p w:rsidR="008336F3" w:rsidRDefault="008336F3" w:rsidP="009F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343"/>
    <w:multiLevelType w:val="multilevel"/>
    <w:tmpl w:val="077B3343"/>
    <w:lvl w:ilvl="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9B08B6"/>
    <w:rsid w:val="00264C18"/>
    <w:rsid w:val="00286749"/>
    <w:rsid w:val="002A3AE1"/>
    <w:rsid w:val="003C4736"/>
    <w:rsid w:val="003D0997"/>
    <w:rsid w:val="00502687"/>
    <w:rsid w:val="005D1EFA"/>
    <w:rsid w:val="006A3B0E"/>
    <w:rsid w:val="00714910"/>
    <w:rsid w:val="00755627"/>
    <w:rsid w:val="007945AD"/>
    <w:rsid w:val="008336F3"/>
    <w:rsid w:val="00851048"/>
    <w:rsid w:val="00896041"/>
    <w:rsid w:val="009A6FCA"/>
    <w:rsid w:val="009B08B6"/>
    <w:rsid w:val="009B130D"/>
    <w:rsid w:val="009F3330"/>
    <w:rsid w:val="00D316FA"/>
    <w:rsid w:val="00D8590B"/>
    <w:rsid w:val="00F72732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7B62A"/>
  <w15:chartTrackingRefBased/>
  <w15:docId w15:val="{45AD5B41-52B4-4CC5-8BED-EDCBFC96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3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3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33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9F3330"/>
    <w:pPr>
      <w:widowControl w:val="0"/>
      <w:ind w:leftChars="2500" w:left="100"/>
    </w:pPr>
    <w:rPr>
      <w:rFonts w:ascii="Times New Roman" w:eastAsia="宋体" w:hAnsi="Times New Roman" w:cs="Times New Roman"/>
    </w:rPr>
  </w:style>
  <w:style w:type="character" w:customStyle="1" w:styleId="a8">
    <w:name w:val="日期 字符"/>
    <w:basedOn w:val="a0"/>
    <w:link w:val="a7"/>
    <w:uiPriority w:val="99"/>
    <w:rsid w:val="009F3330"/>
    <w:rPr>
      <w:rFonts w:ascii="Times New Roman" w:eastAsia="宋体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9F3330"/>
    <w:pPr>
      <w:widowControl w:val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sid w:val="009F3330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unhideWhenUsed/>
    <w:rsid w:val="009F3330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rsid w:val="009F3330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qFormat/>
    <w:rsid w:val="009F3330"/>
  </w:style>
  <w:style w:type="character" w:styleId="ae">
    <w:name w:val="FollowedHyperlink"/>
    <w:uiPriority w:val="99"/>
    <w:unhideWhenUsed/>
    <w:rsid w:val="009F3330"/>
    <w:rPr>
      <w:color w:val="954F72"/>
      <w:u w:val="single"/>
    </w:rPr>
  </w:style>
  <w:style w:type="character" w:styleId="af">
    <w:name w:val="Hyperlink"/>
    <w:uiPriority w:val="99"/>
    <w:unhideWhenUsed/>
    <w:rsid w:val="009F3330"/>
    <w:rPr>
      <w:color w:val="0563C1"/>
      <w:u w:val="single"/>
    </w:rPr>
  </w:style>
  <w:style w:type="paragraph" w:customStyle="1" w:styleId="CharCharCharCharCharCharChar">
    <w:name w:val="Char Char Char Char Char Char Char"/>
    <w:basedOn w:val="a"/>
    <w:rsid w:val="009F3330"/>
    <w:pPr>
      <w:widowControl w:val="0"/>
    </w:pPr>
    <w:rPr>
      <w:rFonts w:ascii="Times New Roman" w:eastAsia="宋体" w:hAnsi="Times New Roman" w:cs="Times New Roman"/>
      <w:szCs w:val="21"/>
    </w:rPr>
  </w:style>
  <w:style w:type="paragraph" w:customStyle="1" w:styleId="msonormal0">
    <w:name w:val="msonormal"/>
    <w:basedOn w:val="a"/>
    <w:rsid w:val="009F3330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F3330"/>
    <w:pP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9F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9F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F3330"/>
    <w:pP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F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F3330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F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9F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9F3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font51">
    <w:name w:val="font51"/>
    <w:rsid w:val="009F3330"/>
    <w:rPr>
      <w:rFonts w:ascii="等线" w:eastAsia="等线" w:hAnsi="等线" w:cs="等线" w:hint="eastAsia"/>
      <w:i w:val="0"/>
      <w:iCs w:val="0"/>
      <w:color w:val="FF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4060</Characters>
  <Application>Microsoft Office Word</Application>
  <DocSecurity>0</DocSecurity>
  <Lines>33</Lines>
  <Paragraphs>9</Paragraphs>
  <ScaleCrop>false</ScaleCrop>
  <Company>ICOS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雷飞宇</dc:creator>
  <cp:keywords/>
  <dc:description/>
  <cp:lastModifiedBy>AutoBVT</cp:lastModifiedBy>
  <cp:revision>2</cp:revision>
  <cp:lastPrinted>2023-02-21T02:52:00Z</cp:lastPrinted>
  <dcterms:created xsi:type="dcterms:W3CDTF">2023-02-22T03:37:00Z</dcterms:created>
  <dcterms:modified xsi:type="dcterms:W3CDTF">2023-02-22T03:37:00Z</dcterms:modified>
</cp:coreProperties>
</file>