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F8" w:rsidRPr="005C024B" w:rsidRDefault="00C91DF8" w:rsidP="00C91DF8">
      <w:pPr>
        <w:spacing w:line="600" w:lineRule="exact"/>
        <w:textAlignment w:val="baseline"/>
        <w:rPr>
          <w:rFonts w:ascii="Times New Roman" w:eastAsia="方正小标宋_GBK" w:hAnsi="Times New Roman" w:hint="eastAsia"/>
          <w:sz w:val="44"/>
          <w:szCs w:val="44"/>
        </w:rPr>
      </w:pPr>
    </w:p>
    <w:p w:rsidR="00C91DF8" w:rsidRPr="005C024B" w:rsidRDefault="00C91DF8" w:rsidP="00C91DF8">
      <w:pPr>
        <w:spacing w:line="600" w:lineRule="exact"/>
        <w:textAlignment w:val="baseline"/>
        <w:rPr>
          <w:rFonts w:ascii="方正小标宋_GBK" w:eastAsia="方正小标宋_GBK"/>
          <w:sz w:val="44"/>
          <w:szCs w:val="44"/>
        </w:rPr>
      </w:pPr>
    </w:p>
    <w:p w:rsidR="004B1B66" w:rsidRDefault="004B1B66" w:rsidP="004B1B66">
      <w:pPr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重庆市知识产权局</w:t>
      </w:r>
    </w:p>
    <w:p w:rsidR="00BB5142" w:rsidRPr="00D510F6" w:rsidRDefault="004B1B66" w:rsidP="004B1B66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关于废止一批规范性文件的通知</w:t>
      </w:r>
    </w:p>
    <w:p w:rsidR="00BB5142" w:rsidRDefault="004B1B66" w:rsidP="00BB514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4B1B66">
        <w:rPr>
          <w:rFonts w:ascii="Times New Roman" w:eastAsia="方正仿宋_GBK" w:hAnsi="Times New Roman" w:cs="Times New Roman"/>
          <w:sz w:val="32"/>
          <w:szCs w:val="32"/>
        </w:rPr>
        <w:t>渝知发〔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53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12008D" w:rsidRPr="00D510F6" w:rsidRDefault="0012008D" w:rsidP="00BB514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B1B66" w:rsidRDefault="004B1B66" w:rsidP="004B1B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机关各处室，直属事业单位，有关单位：</w:t>
      </w:r>
    </w:p>
    <w:p w:rsidR="004B1B66" w:rsidRDefault="004B1B66" w:rsidP="004B1B6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经认真清理，并报经</w:t>
      </w:r>
      <w:r>
        <w:rPr>
          <w:rFonts w:ascii="Times New Roman" w:eastAsia="方正仿宋_GBK" w:hAnsi="Times New Roman" w:cs="Times New Roman"/>
          <w:sz w:val="32"/>
          <w:szCs w:val="32"/>
        </w:rPr>
        <w:t>局领导同意，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市知识产权局决定对《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重庆市工商行政管理局重庆市财政局关于进一步贯彻落实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〈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重庆市商标发展奖励补助办法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〉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有关问题的通知》（渝工商发〔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份文件予以废止。</w:t>
      </w:r>
    </w:p>
    <w:p w:rsidR="004B1B66" w:rsidRDefault="004B1B66" w:rsidP="004B1B6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决定废止的市知识产权局规范性文件，自本通知下发之日起不再施行。</w:t>
      </w:r>
    </w:p>
    <w:p w:rsidR="004B1B66" w:rsidRDefault="004B1B66" w:rsidP="004B1B6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B1B66" w:rsidRDefault="004B1B66" w:rsidP="004B1B6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附件：决定废止的市知识产权局规范性文件目录</w:t>
      </w:r>
    </w:p>
    <w:p w:rsidR="004B1B66" w:rsidRDefault="004B1B66" w:rsidP="004B1B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B1B66" w:rsidRDefault="004B1B66" w:rsidP="004B1B66">
      <w:pPr>
        <w:wordWrap w:val="0"/>
        <w:spacing w:line="60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重庆市知识产权局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4B1B66" w:rsidRDefault="004B1B66" w:rsidP="004B1B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BB5142" w:rsidRPr="00D510F6" w:rsidRDefault="004B1B66" w:rsidP="004B1B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BD65A2" w:rsidRPr="00BD7F0E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D65A2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B1B66" w:rsidRDefault="004B1B66" w:rsidP="004B1B66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4B1B66" w:rsidRDefault="004B1B66" w:rsidP="004B1B66"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 w:rsidR="004B1B66" w:rsidRDefault="004B1B66" w:rsidP="004B1B66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决定废止的市知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识产权局规范性文件目录</w:t>
      </w:r>
    </w:p>
    <w:p w:rsidR="004B1B66" w:rsidRDefault="004B1B66" w:rsidP="004B1B6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B1B66" w:rsidRDefault="004B1B66" w:rsidP="004B1B66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重庆市工商行政管理局重庆市财政局关于进一步贯彻落实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〈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重庆市商标发展奖励补助办法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〉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有关问题的通知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（渝工商发〔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</w:p>
    <w:p w:rsidR="00D2343D" w:rsidRPr="00A756ED" w:rsidRDefault="004B1B66" w:rsidP="004B1B66">
      <w:pPr>
        <w:spacing w:line="576" w:lineRule="exact"/>
        <w:ind w:firstLineChars="200" w:firstLine="640"/>
        <w:jc w:val="left"/>
        <w:rPr>
          <w:rFonts w:ascii="方正仿宋_GBK" w:eastAsia="方正仿宋_GBK" w:hAnsi="Calibri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行政管理局关于印发重庆市商标代理机构规范代理指引（试行）的通知》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（渝工商发〔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2015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</w:p>
    <w:p w:rsidR="00E47DE1" w:rsidRDefault="00E47DE1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sectPr w:rsidR="000E6C26" w:rsidSect="00C91DF8">
      <w:headerReference w:type="default" r:id="rId7"/>
      <w:footerReference w:type="default" r:id="rId8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81" w:rsidRDefault="00200081">
      <w:r>
        <w:separator/>
      </w:r>
    </w:p>
  </w:endnote>
  <w:endnote w:type="continuationSeparator" w:id="0">
    <w:p w:rsidR="00200081" w:rsidRDefault="0020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1" w:rsidRDefault="00ED602F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editId="600AF0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DE1" w:rsidRDefault="00ED602F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1B6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474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47DE1" w:rsidRDefault="00ED602F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1B6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7DE1" w:rsidRDefault="00C17FBC">
    <w:pPr>
      <w:pStyle w:val="a5"/>
      <w:ind w:leftChars="2280" w:left="4788" w:firstLineChars="2000" w:firstLine="6425"/>
      <w:rPr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DB1C4" wp14:editId="0A3F0433">
              <wp:simplePos x="0" y="0"/>
              <wp:positionH relativeFrom="column">
                <wp:posOffset>0</wp:posOffset>
              </wp:positionH>
              <wp:positionV relativeFrom="paragraph">
                <wp:posOffset>86198</wp:posOffset>
              </wp:positionV>
              <wp:extent cx="5620385" cy="0"/>
              <wp:effectExtent l="0" t="0" r="374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016F4" id="直接连接符 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42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" strokecolor="#005192" strokeweight="1.75pt">
              <v:stroke joinstyle="miter"/>
            </v:line>
          </w:pict>
        </mc:Fallback>
      </mc:AlternateContent>
    </w:r>
  </w:p>
  <w:p w:rsidR="00E47DE1" w:rsidRDefault="00C91DF8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重庆市知识</w:t>
    </w:r>
    <w:r w:rsidRPr="00C91DF8">
      <w:rPr>
        <w:rFonts w:ascii="宋体" w:eastAsia="宋体" w:hAnsi="宋体" w:cs="宋体"/>
        <w:b/>
        <w:bCs/>
        <w:color w:val="005192"/>
        <w:sz w:val="28"/>
        <w:szCs w:val="44"/>
        <w:lang w:eastAsia="zh-Hans"/>
      </w:rPr>
      <w:t>产权局</w:t>
    </w: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ED602F">
      <w:rPr>
        <w:rFonts w:ascii="宋体" w:eastAsia="宋体" w:hAnsi="宋体" w:cs="宋体"/>
        <w:b/>
        <w:bCs/>
        <w:color w:val="005192"/>
        <w:sz w:val="28"/>
        <w:szCs w:val="4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81" w:rsidRDefault="00200081">
      <w:r>
        <w:separator/>
      </w:r>
    </w:p>
  </w:footnote>
  <w:footnote w:type="continuationSeparator" w:id="0">
    <w:p w:rsidR="00200081" w:rsidRDefault="0020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BC" w:rsidRDefault="00C17FBC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lang w:eastAsia="zh-Hans"/>
      </w:rPr>
    </w:pPr>
  </w:p>
  <w:p w:rsidR="00E47DE1" w:rsidRDefault="00C91DF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EB46AA8" wp14:editId="36EFCE43">
              <wp:simplePos x="0" y="0"/>
              <wp:positionH relativeFrom="column">
                <wp:posOffset>-8890</wp:posOffset>
              </wp:positionH>
              <wp:positionV relativeFrom="paragraph">
                <wp:posOffset>421167</wp:posOffset>
              </wp:positionV>
              <wp:extent cx="5620385" cy="0"/>
              <wp:effectExtent l="0" t="0" r="3746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69477" id="直接连接符 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3.15pt" to="441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" strokecolor="#005192" strokeweight="1.75pt">
              <v:stroke joinstyle="miter"/>
            </v:line>
          </w:pict>
        </mc:Fallback>
      </mc:AlternateContent>
    </w:r>
    <w:r w:rsidR="00ED602F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editId="4E7843C8">
          <wp:extent cx="308610" cy="308610"/>
          <wp:effectExtent l="0" t="0" r="21590" b="21590"/>
          <wp:docPr id="12" name="图片 1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重庆市知识</w:t>
    </w:r>
    <w:r>
      <w:rPr>
        <w:rFonts w:ascii="宋体" w:eastAsia="宋体" w:hAnsi="宋体" w:cs="宋体"/>
        <w:b/>
        <w:bCs/>
        <w:color w:val="005192"/>
        <w:sz w:val="32"/>
        <w:lang w:eastAsia="zh-Hans"/>
      </w:rPr>
      <w:t>产权局行政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0E6C26"/>
    <w:rsid w:val="0012008D"/>
    <w:rsid w:val="00124067"/>
    <w:rsid w:val="00130CFC"/>
    <w:rsid w:val="00172A27"/>
    <w:rsid w:val="00200081"/>
    <w:rsid w:val="002425C3"/>
    <w:rsid w:val="00242659"/>
    <w:rsid w:val="00307932"/>
    <w:rsid w:val="00321A7B"/>
    <w:rsid w:val="00323F3D"/>
    <w:rsid w:val="00324CE0"/>
    <w:rsid w:val="00363738"/>
    <w:rsid w:val="00374A24"/>
    <w:rsid w:val="003B7E72"/>
    <w:rsid w:val="003C5192"/>
    <w:rsid w:val="003E712B"/>
    <w:rsid w:val="00410D1F"/>
    <w:rsid w:val="0042104D"/>
    <w:rsid w:val="00441A7A"/>
    <w:rsid w:val="0045070F"/>
    <w:rsid w:val="00453CA6"/>
    <w:rsid w:val="00454DF3"/>
    <w:rsid w:val="004845BC"/>
    <w:rsid w:val="00495AED"/>
    <w:rsid w:val="004B1B66"/>
    <w:rsid w:val="004E3CAC"/>
    <w:rsid w:val="00511FFA"/>
    <w:rsid w:val="00515E4A"/>
    <w:rsid w:val="00581C47"/>
    <w:rsid w:val="005F7CFE"/>
    <w:rsid w:val="00611C2F"/>
    <w:rsid w:val="006733F1"/>
    <w:rsid w:val="006A514A"/>
    <w:rsid w:val="006C7A69"/>
    <w:rsid w:val="006D1E6A"/>
    <w:rsid w:val="006E42AC"/>
    <w:rsid w:val="00711BE4"/>
    <w:rsid w:val="007A104C"/>
    <w:rsid w:val="007E20F0"/>
    <w:rsid w:val="007F507E"/>
    <w:rsid w:val="00866EC2"/>
    <w:rsid w:val="009C4E9A"/>
    <w:rsid w:val="009C6830"/>
    <w:rsid w:val="00A44E47"/>
    <w:rsid w:val="00AE23A7"/>
    <w:rsid w:val="00B05DB6"/>
    <w:rsid w:val="00B31FF0"/>
    <w:rsid w:val="00BB5142"/>
    <w:rsid w:val="00BD65A2"/>
    <w:rsid w:val="00BD7F0E"/>
    <w:rsid w:val="00C17FBC"/>
    <w:rsid w:val="00C3599F"/>
    <w:rsid w:val="00C61217"/>
    <w:rsid w:val="00C91DF8"/>
    <w:rsid w:val="00D2343D"/>
    <w:rsid w:val="00D566B8"/>
    <w:rsid w:val="00E36B82"/>
    <w:rsid w:val="00E47DE1"/>
    <w:rsid w:val="00EB31AE"/>
    <w:rsid w:val="00ED372A"/>
    <w:rsid w:val="00ED602F"/>
    <w:rsid w:val="00F54B6C"/>
    <w:rsid w:val="00FB185F"/>
    <w:rsid w:val="00FE426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D23D9A"/>
  <w15:docId w15:val="{DD15180D-49DB-4F75-A6E3-35DF31B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aa"/>
    <w:rsid w:val="00C91DF8"/>
    <w:rPr>
      <w:sz w:val="18"/>
      <w:szCs w:val="18"/>
    </w:rPr>
  </w:style>
  <w:style w:type="character" w:customStyle="1" w:styleId="aa">
    <w:name w:val="批注框文本 字符"/>
    <w:basedOn w:val="a0"/>
    <w:link w:val="a9"/>
    <w:rsid w:val="00C91DF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3E712B"/>
    <w:pPr>
      <w:widowControl w:val="0"/>
      <w:autoSpaceDE w:val="0"/>
      <w:autoSpaceDN w:val="0"/>
      <w:adjustRightInd w:val="0"/>
    </w:pPr>
    <w:rPr>
      <w:rFonts w:ascii="方正黑体_GBK" w:eastAsia="方正仿宋_GBK" w:hAnsi="方正黑体_GBK" w:hint="eastAsia"/>
      <w:color w:val="000000"/>
      <w:sz w:val="32"/>
      <w:szCs w:val="22"/>
    </w:rPr>
  </w:style>
  <w:style w:type="paragraph" w:styleId="ab">
    <w:name w:val="Date"/>
    <w:basedOn w:val="a"/>
    <w:next w:val="a"/>
    <w:link w:val="ac"/>
    <w:rsid w:val="0042104D"/>
    <w:pPr>
      <w:ind w:leftChars="2500" w:left="100"/>
    </w:pPr>
  </w:style>
  <w:style w:type="character" w:customStyle="1" w:styleId="ac">
    <w:name w:val="日期 字符"/>
    <w:basedOn w:val="a0"/>
    <w:link w:val="ab"/>
    <w:rsid w:val="0042104D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d">
    <w:name w:val="Table Grid"/>
    <w:basedOn w:val="a1"/>
    <w:uiPriority w:val="39"/>
    <w:qFormat/>
    <w:rsid w:val="00324CE0"/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</Words>
  <Characters>378</Characters>
  <Application>Microsoft Office Word</Application>
  <DocSecurity>0</DocSecurity>
  <Lines>3</Lines>
  <Paragraphs>1</Paragraphs>
  <ScaleCrop>false</ScaleCrop>
  <Company>ICOS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熊钦松</cp:lastModifiedBy>
  <cp:revision>60</cp:revision>
  <cp:lastPrinted>2022-06-06T16:09:00Z</cp:lastPrinted>
  <dcterms:created xsi:type="dcterms:W3CDTF">2021-09-11T02:41:00Z</dcterms:created>
  <dcterms:modified xsi:type="dcterms:W3CDTF">2022-07-26T06:14:00Z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