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4E5C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363C1344">
      <w:pPr>
        <w:widowControl/>
        <w:spacing w:before="0" w:beforeAutospacing="0" w:after="0" w:afterAutospacing="0" w:line="60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</w:pPr>
    </w:p>
    <w:p w14:paraId="7484C3BD">
      <w:pPr>
        <w:widowControl/>
        <w:spacing w:before="0" w:beforeAutospacing="0" w:after="0" w:afterAutospacing="0" w:line="60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</w:pPr>
    </w:p>
    <w:p w14:paraId="1706FB5C">
      <w:pPr>
        <w:widowControl/>
        <w:spacing w:before="0" w:beforeAutospacing="0" w:after="0" w:afterAutospacing="0" w:line="60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  <w:t>重庆市专利密集型产品培育推广申报书</w:t>
      </w:r>
    </w:p>
    <w:p w14:paraId="2C0F3031">
      <w:pPr>
        <w:spacing w:line="600" w:lineRule="exact"/>
        <w:rPr>
          <w:rFonts w:ascii="方正仿宋_GBK" w:eastAsia="方正仿宋_GBK"/>
          <w:sz w:val="30"/>
          <w:szCs w:val="30"/>
        </w:rPr>
      </w:pPr>
    </w:p>
    <w:p w14:paraId="445FB325">
      <w:pPr>
        <w:spacing w:line="360" w:lineRule="auto"/>
        <w:ind w:firstLine="720"/>
        <w:rPr>
          <w:rFonts w:ascii="Times New Roman" w:hAnsi="Times New Roman" w:eastAsia="宋体" w:cs="Times New Roman"/>
          <w:sz w:val="36"/>
          <w:szCs w:val="36"/>
        </w:rPr>
      </w:pPr>
    </w:p>
    <w:p w14:paraId="1ECA9E3E">
      <w:pPr>
        <w:spacing w:line="360" w:lineRule="auto"/>
        <w:ind w:firstLine="720"/>
        <w:rPr>
          <w:rFonts w:ascii="Times New Roman" w:hAnsi="Times New Roman" w:eastAsia="宋体" w:cs="Times New Roman"/>
          <w:sz w:val="36"/>
          <w:szCs w:val="36"/>
        </w:rPr>
      </w:pPr>
    </w:p>
    <w:p w14:paraId="3F6915DD">
      <w:pPr>
        <w:autoSpaceDE w:val="0"/>
        <w:autoSpaceDN w:val="0"/>
        <w:snapToGrid w:val="0"/>
        <w:spacing w:line="600" w:lineRule="exact"/>
        <w:ind w:firstLine="907"/>
        <w:jc w:val="left"/>
        <w:rPr>
          <w:rFonts w:ascii="Times New Roman" w:hAnsi="Times New Roman" w:eastAsia="方正仿宋_GBK" w:cs="Times New Roman"/>
          <w:snapToGrid w:val="0"/>
          <w:color w:val="000000"/>
          <w:kern w:val="0"/>
          <w:sz w:val="36"/>
          <w:szCs w:val="24"/>
          <w:u w:val="single"/>
        </w:rPr>
      </w:pP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6"/>
          <w:szCs w:val="24"/>
        </w:rPr>
        <w:t>单位名称：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6"/>
          <w:szCs w:val="24"/>
          <w:u w:val="single"/>
        </w:rPr>
        <w:t xml:space="preserve">                    （签章）</w:t>
      </w:r>
    </w:p>
    <w:p w14:paraId="54643407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</w:rPr>
      </w:pPr>
    </w:p>
    <w:p w14:paraId="616B9438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6"/>
          <w:szCs w:val="32"/>
        </w:rPr>
        <w:t>所在</w:t>
      </w:r>
      <w:r>
        <w:rPr>
          <w:rFonts w:ascii="Times New Roman" w:hAnsi="Times New Roman" w:eastAsia="方正仿宋_GBK" w:cs="Times New Roman"/>
          <w:sz w:val="36"/>
          <w:szCs w:val="32"/>
        </w:rPr>
        <w:t>区县：</w:t>
      </w:r>
      <w:r>
        <w:rPr>
          <w:rFonts w:hint="eastAsia" w:ascii="Times New Roman" w:hAnsi="Times New Roman" w:eastAsia="方正仿宋_GBK" w:cs="Times New Roman"/>
          <w:sz w:val="36"/>
          <w:szCs w:val="32"/>
          <w:u w:val="single"/>
        </w:rPr>
        <w:t xml:space="preserve">                          </w:t>
      </w:r>
    </w:p>
    <w:p w14:paraId="3F35C5FC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</w:rPr>
      </w:pPr>
    </w:p>
    <w:p w14:paraId="4920C6AE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6"/>
          <w:szCs w:val="32"/>
        </w:rPr>
        <w:t>所属</w:t>
      </w:r>
      <w:r>
        <w:rPr>
          <w:rFonts w:ascii="Times New Roman" w:hAnsi="Times New Roman" w:eastAsia="方正仿宋_GBK" w:cs="Times New Roman"/>
          <w:sz w:val="36"/>
          <w:szCs w:val="32"/>
        </w:rPr>
        <w:t>产业：</w:t>
      </w:r>
      <w:r>
        <w:rPr>
          <w:rFonts w:hint="eastAsia" w:ascii="Times New Roman" w:hAnsi="Times New Roman" w:eastAsia="方正仿宋_GBK" w:cs="Times New Roman"/>
          <w:sz w:val="36"/>
          <w:szCs w:val="32"/>
          <w:u w:val="single"/>
        </w:rPr>
        <w:t xml:space="preserve">                          </w:t>
      </w:r>
    </w:p>
    <w:p w14:paraId="0178AB27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</w:rPr>
      </w:pPr>
    </w:p>
    <w:p w14:paraId="1015DC2B">
      <w:pPr>
        <w:spacing w:line="7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  <w:u w:val="single"/>
        </w:rPr>
      </w:pPr>
      <w:r>
        <w:rPr>
          <w:rFonts w:ascii="Times New Roman" w:hAnsi="Times New Roman" w:eastAsia="方正仿宋_GBK" w:cs="Times New Roman"/>
          <w:sz w:val="36"/>
          <w:szCs w:val="32"/>
        </w:rPr>
        <w:t>联系人：</w:t>
      </w:r>
      <w:r>
        <w:rPr>
          <w:rFonts w:ascii="Times New Roman" w:hAnsi="Times New Roman" w:eastAsia="方正仿宋_GBK" w:cs="Times New Roman"/>
          <w:sz w:val="36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6"/>
          <w:szCs w:val="32"/>
        </w:rPr>
        <w:t>电话：</w:t>
      </w:r>
      <w:r>
        <w:rPr>
          <w:rFonts w:ascii="Times New Roman" w:hAnsi="Times New Roman" w:eastAsia="方正仿宋_GBK" w:cs="Times New Roman"/>
          <w:sz w:val="36"/>
          <w:szCs w:val="32"/>
          <w:u w:val="single"/>
        </w:rPr>
        <w:t xml:space="preserve">            </w:t>
      </w:r>
    </w:p>
    <w:p w14:paraId="0430B577">
      <w:pPr>
        <w:autoSpaceDE w:val="0"/>
        <w:autoSpaceDN w:val="0"/>
        <w:snapToGrid w:val="0"/>
        <w:spacing w:line="600" w:lineRule="exact"/>
        <w:ind w:firstLine="907"/>
        <w:jc w:val="left"/>
        <w:rPr>
          <w:rFonts w:ascii="Times New Roman" w:hAnsi="Times New Roman" w:eastAsia="方正仿宋_GBK" w:cs="Times New Roman"/>
          <w:sz w:val="36"/>
          <w:szCs w:val="32"/>
        </w:rPr>
      </w:pPr>
    </w:p>
    <w:p w14:paraId="262772B2">
      <w:pPr>
        <w:autoSpaceDE w:val="0"/>
        <w:autoSpaceDN w:val="0"/>
        <w:snapToGrid w:val="0"/>
        <w:spacing w:line="600" w:lineRule="exact"/>
        <w:ind w:firstLine="907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6"/>
          <w:szCs w:val="24"/>
        </w:rPr>
        <w:t>填报日期：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6"/>
          <w:szCs w:val="24"/>
          <w:u w:val="single"/>
        </w:rPr>
        <w:t xml:space="preserve">      年      月      日  </w:t>
      </w:r>
    </w:p>
    <w:p w14:paraId="7153D26D">
      <w:pPr>
        <w:spacing w:line="7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DB05048"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</w:pPr>
      <w:r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二○二</w:t>
      </w:r>
      <w:r>
        <w:rPr>
          <w:rFonts w:hint="eastAsia"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五</w:t>
      </w:r>
      <w:r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年</w:t>
      </w:r>
      <w:r>
        <w:rPr>
          <w:rFonts w:hint="eastAsia"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三</w:t>
      </w:r>
      <w:r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月</w:t>
      </w:r>
    </w:p>
    <w:p w14:paraId="1DB27774"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</w:pPr>
      <w:r>
        <w:rPr>
          <w:rFonts w:ascii="Times New Roman" w:hAnsi="Times New Roman" w:eastAsia="方正楷体_GBK" w:cs="Times New Roman"/>
          <w:snapToGrid w:val="0"/>
          <w:color w:val="000000"/>
          <w:kern w:val="0"/>
          <w:sz w:val="36"/>
          <w:szCs w:val="24"/>
        </w:rPr>
        <w:t>重庆市知识产权局制</w:t>
      </w:r>
    </w:p>
    <w:p w14:paraId="1057B518">
      <w:pPr>
        <w:rPr>
          <w:rFonts w:ascii="Times New Roman" w:hAnsi="Times New Roman" w:eastAsia="宋体" w:cs="Times New Roman"/>
          <w:snapToGrid w:val="0"/>
          <w:szCs w:val="24"/>
        </w:rPr>
      </w:pPr>
      <w:r>
        <w:rPr>
          <w:rFonts w:ascii="Times New Roman" w:hAnsi="Times New Roman" w:eastAsia="宋体" w:cs="Times New Roman"/>
          <w:snapToGrid w:val="0"/>
          <w:szCs w:val="24"/>
        </w:rPr>
        <w:br w:type="page"/>
      </w:r>
    </w:p>
    <w:p w14:paraId="6A91F0D9">
      <w:pPr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一、基本信息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851"/>
        <w:gridCol w:w="406"/>
        <w:gridCol w:w="104"/>
        <w:gridCol w:w="1417"/>
        <w:gridCol w:w="142"/>
        <w:gridCol w:w="340"/>
        <w:gridCol w:w="936"/>
        <w:gridCol w:w="1332"/>
      </w:tblGrid>
      <w:tr w14:paraId="2393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696" w:type="dxa"/>
            <w:noWrap w:val="0"/>
            <w:vAlign w:val="center"/>
          </w:tcPr>
          <w:p w14:paraId="3EAF574E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 w14:paraId="3D0900BD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5D87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96" w:type="dxa"/>
            <w:noWrap w:val="0"/>
            <w:vAlign w:val="center"/>
          </w:tcPr>
          <w:p w14:paraId="4F940DD7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联系地址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 w14:paraId="6FE00EA2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056D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96" w:type="dxa"/>
            <w:noWrap w:val="0"/>
            <w:vAlign w:val="center"/>
          </w:tcPr>
          <w:p w14:paraId="49C6B390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3A0C962B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4"/>
            <w:noWrap w:val="0"/>
            <w:vAlign w:val="center"/>
          </w:tcPr>
          <w:p w14:paraId="19D24B5B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 w14:paraId="2EC18627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4720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96" w:type="dxa"/>
            <w:noWrap w:val="0"/>
            <w:vAlign w:val="center"/>
          </w:tcPr>
          <w:p w14:paraId="373621B1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开户行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C8B0DE5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4"/>
            <w:noWrap w:val="0"/>
            <w:vAlign w:val="center"/>
          </w:tcPr>
          <w:p w14:paraId="1CF4AAA9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</w:rPr>
              <w:t>户名及账号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 w14:paraId="67AD1273">
            <w:pP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财务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</w:rPr>
              <w:t>章）</w:t>
            </w:r>
          </w:p>
        </w:tc>
      </w:tr>
      <w:tr w14:paraId="6ED2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96" w:type="dxa"/>
            <w:noWrap w:val="0"/>
            <w:vAlign w:val="center"/>
          </w:tcPr>
          <w:p w14:paraId="474A54FB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类型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 w14:paraId="4BF21E59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（ ）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高新技术企业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；    （ ）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专精特新企业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；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（ ）知识产权优势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示范企业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；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（ ）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其他</w:t>
            </w:r>
          </w:p>
        </w:tc>
      </w:tr>
      <w:tr w14:paraId="536A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03AD62A4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专利拥有量（件）</w:t>
            </w:r>
          </w:p>
          <w:p w14:paraId="46A9C88F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截至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月</w:t>
            </w:r>
          </w:p>
        </w:tc>
        <w:tc>
          <w:tcPr>
            <w:tcW w:w="1276" w:type="dxa"/>
            <w:noWrap w:val="0"/>
            <w:vAlign w:val="center"/>
          </w:tcPr>
          <w:p w14:paraId="42138FE1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总量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5C62A546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发明</w:t>
            </w:r>
          </w:p>
        </w:tc>
        <w:tc>
          <w:tcPr>
            <w:tcW w:w="1417" w:type="dxa"/>
            <w:noWrap w:val="0"/>
            <w:vAlign w:val="center"/>
          </w:tcPr>
          <w:p w14:paraId="0DE54CBC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实用新型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17B2411C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外观设计</w:t>
            </w:r>
          </w:p>
        </w:tc>
        <w:tc>
          <w:tcPr>
            <w:tcW w:w="1332" w:type="dxa"/>
            <w:noWrap w:val="0"/>
            <w:vAlign w:val="center"/>
          </w:tcPr>
          <w:p w14:paraId="2E80EB4A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PCT</w:t>
            </w:r>
          </w:p>
        </w:tc>
      </w:tr>
      <w:tr w14:paraId="7970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6103D35F">
            <w:pPr>
              <w:ind w:firstLine="560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6809A9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4374023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1AB06F9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374B8A8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7833B6D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223C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2538E4AF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备案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专利产品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情况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19C934D6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备案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产品数（个）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7A09C5B2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上年度产值(万元)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11F36E7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关联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件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）</w:t>
            </w:r>
          </w:p>
        </w:tc>
      </w:tr>
      <w:tr w14:paraId="7FCB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0FD6E1EE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5B7E3A75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 w14:paraId="78EB74B6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ADAE6DE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2495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3FB9FFE0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认定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专利密集型产品情况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F593D7C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认定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产品数（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个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7185EBAF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上年度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产值（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D28D0A6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关联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件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）</w:t>
            </w:r>
          </w:p>
        </w:tc>
      </w:tr>
      <w:tr w14:paraId="607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553EEAF7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54FF4AA6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 w14:paraId="05EC3CD8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A32C6EA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66A6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129D4089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专利管理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728A3860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有否知识产权内设机构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3DA1B92E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是否知识</w:t>
            </w:r>
          </w:p>
          <w:p w14:paraId="6C720773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产权贯标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27F5254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是否遭遇知识产权纠纷</w:t>
            </w:r>
          </w:p>
        </w:tc>
      </w:tr>
      <w:tr w14:paraId="66C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03B2CB48">
            <w:pPr>
              <w:ind w:firstLine="560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1688098A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是□  否□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632C7ACB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是□  否□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AAFDC55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是□  否□</w:t>
            </w:r>
          </w:p>
        </w:tc>
      </w:tr>
      <w:tr w14:paraId="784E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9" w:hRule="atLeast"/>
          <w:jc w:val="center"/>
        </w:trPr>
        <w:tc>
          <w:tcPr>
            <w:tcW w:w="8500" w:type="dxa"/>
            <w:gridSpan w:val="10"/>
            <w:noWrap w:val="0"/>
            <w:vAlign w:val="top"/>
          </w:tcPr>
          <w:p w14:paraId="33FB8892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备案认定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的专利密集型产品情况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（包括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专利布局情况、专利运用情况等，同时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以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表格形式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附备案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专利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产品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清单，认定专利密集型产品清单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字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以内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）</w:t>
            </w:r>
          </w:p>
          <w:p w14:paraId="7F6C4A64">
            <w:pPr>
              <w:autoSpaceDE w:val="0"/>
              <w:autoSpaceDN w:val="0"/>
              <w:snapToGrid w:val="0"/>
              <w:ind w:firstLine="560"/>
              <w:jc w:val="left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</w:p>
        </w:tc>
      </w:tr>
    </w:tbl>
    <w:p w14:paraId="3CC50CB2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9F3F38C">
      <w:pPr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二、实施方案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246"/>
      </w:tblGrid>
      <w:tr w14:paraId="5BDE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1056" w:type="dxa"/>
            <w:noWrap w:val="0"/>
            <w:vAlign w:val="center"/>
          </w:tcPr>
          <w:p w14:paraId="4DC91292">
            <w:pPr>
              <w:spacing w:line="56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项目</w:t>
            </w:r>
          </w:p>
          <w:p w14:paraId="1E4CFE22">
            <w:pPr>
              <w:spacing w:line="56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实施</w:t>
            </w:r>
          </w:p>
          <w:p w14:paraId="750B0445">
            <w:pPr>
              <w:spacing w:line="56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内容</w:t>
            </w:r>
          </w:p>
        </w:tc>
        <w:tc>
          <w:tcPr>
            <w:tcW w:w="7246" w:type="dxa"/>
            <w:noWrap w:val="0"/>
            <w:vAlign w:val="top"/>
          </w:tcPr>
          <w:p w14:paraId="4F0E9F08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围绕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通知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明确的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工作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任务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，简要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介绍专利密集型产品的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宣传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推广情况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及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节点安排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字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以内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。</w:t>
            </w:r>
          </w:p>
        </w:tc>
      </w:tr>
      <w:tr w14:paraId="372E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  <w:jc w:val="center"/>
        </w:trPr>
        <w:tc>
          <w:tcPr>
            <w:tcW w:w="1056" w:type="dxa"/>
            <w:noWrap w:val="0"/>
            <w:vAlign w:val="center"/>
          </w:tcPr>
          <w:p w14:paraId="6EDEA72F">
            <w:pPr>
              <w:spacing w:line="56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</w:rPr>
              <w:t>成果</w:t>
            </w:r>
          </w:p>
          <w:p w14:paraId="301955B7">
            <w:pPr>
              <w:spacing w:line="56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形式</w:t>
            </w:r>
          </w:p>
        </w:tc>
        <w:tc>
          <w:tcPr>
            <w:tcW w:w="7246" w:type="dxa"/>
            <w:noWrap w:val="0"/>
            <w:vAlign w:val="top"/>
          </w:tcPr>
          <w:p w14:paraId="2FA27A0D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字</w:t>
            </w: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以内</w:t>
            </w:r>
          </w:p>
        </w:tc>
      </w:tr>
    </w:tbl>
    <w:p w14:paraId="59907F7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4701D2F">
      <w:r>
        <w:rPr>
          <w:rFonts w:ascii="方正黑体_GBK" w:eastAsia="方正黑体_GBK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12EE"/>
    <w:rsid w:val="6BA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0" w:line="600" w:lineRule="exac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2025-03-13T01:36:00Z</dcterms:created>
  <dc:creator>Tropicana</dc:creator>
  <cp:lastModifiedBy>Tropicana</cp:lastModifiedBy>
  <dcterms:modified xsi:type="dcterms:W3CDTF">2025-03-13T01:37:17Z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B2DDA274C64F486486C8D7017814DE3F_11</vt:lpwstr>
  </property>
  <property fmtid="{D5CDD505-2E9C-101B-9397-08002B2CF9AE}" pid="4" name="KSOTemplateDocerSaveRecord">
    <vt:lpwstr>eyJoZGlkIjoiMTgxNDg3YTVjYjkyMDc4MzU5MWQ3ODViN2M2OTRlM2UiLCJ1c2VySWQiOiIyMzMyODE5MzEifQ==</vt:lpwstr>
  </property>
</Properties>
</file>