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7A" w:rsidRPr="0065427D" w:rsidRDefault="0059067A" w:rsidP="0059067A">
      <w:pPr>
        <w:spacing w:line="576" w:lineRule="exact"/>
        <w:rPr>
          <w:szCs w:val="32"/>
        </w:rPr>
      </w:pPr>
    </w:p>
    <w:p w:rsidR="0059067A" w:rsidRPr="0065427D" w:rsidRDefault="0059067A" w:rsidP="0059067A">
      <w:pPr>
        <w:spacing w:line="576" w:lineRule="exact"/>
        <w:jc w:val="center"/>
        <w:rPr>
          <w:szCs w:val="32"/>
        </w:rPr>
      </w:pPr>
    </w:p>
    <w:p w:rsidR="0059067A" w:rsidRPr="0065427D" w:rsidRDefault="0059067A" w:rsidP="0059067A">
      <w:pPr>
        <w:spacing w:line="576" w:lineRule="exact"/>
        <w:ind w:firstLine="420"/>
        <w:jc w:val="center"/>
      </w:pPr>
    </w:p>
    <w:p w:rsidR="0059067A" w:rsidRPr="0065427D" w:rsidRDefault="0059067A" w:rsidP="0059067A">
      <w:pPr>
        <w:spacing w:line="576" w:lineRule="exact"/>
        <w:ind w:firstLine="420"/>
        <w:jc w:val="center"/>
        <w:rPr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107950</wp:posOffset>
                </wp:positionV>
                <wp:extent cx="5615940" cy="1762125"/>
                <wp:effectExtent l="0" t="0" r="22860" b="28575"/>
                <wp:wrapNone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5940" cy="1762125"/>
                          <a:chOff x="0" y="0"/>
                          <a:chExt cx="5615940" cy="1762125"/>
                        </a:xfrm>
                      </wpg:grpSpPr>
                      <wps:wsp>
                        <wps:cNvPr id="8" name="直接连接符 2"/>
                        <wps:cNvCnPr>
                          <a:cxnSpLocks noChangeShapeType="1"/>
                        </wps:cNvCnPr>
                        <wps:spPr bwMode="auto">
                          <a:xfrm>
                            <a:off x="0" y="1762125"/>
                            <a:ext cx="561594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0"/>
                            <a:ext cx="523811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EAC3C" id="组合 7" o:spid="_x0000_s1026" style="position:absolute;left:0;text-align:left;margin-left:-.05pt;margin-top:8.5pt;width:442.2pt;height:138.75pt;z-index:251659264;mso-position-horizontal-relative:margin" coordsize="56159,17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">
                <v:line id="直接连接符 2" o:spid="_x0000_s1027" style="position:absolute;visibility:visible;mso-wrap-style:square" from="0,17621" to="56159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" strokecolor="red" strokeweight="1.7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s1028" type="#_x0000_t75" style="position:absolute;left:2095;width:52381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59067A" w:rsidRPr="0065427D" w:rsidRDefault="0059067A" w:rsidP="0059067A">
      <w:pPr>
        <w:spacing w:line="576" w:lineRule="exact"/>
        <w:ind w:firstLine="420"/>
        <w:jc w:val="center"/>
        <w:rPr>
          <w:szCs w:val="32"/>
        </w:rPr>
      </w:pPr>
    </w:p>
    <w:p w:rsidR="0059067A" w:rsidRPr="0065427D" w:rsidRDefault="0059067A" w:rsidP="0059067A">
      <w:pPr>
        <w:spacing w:line="576" w:lineRule="exact"/>
        <w:ind w:firstLine="420"/>
        <w:jc w:val="center"/>
        <w:rPr>
          <w:szCs w:val="32"/>
        </w:rPr>
      </w:pPr>
    </w:p>
    <w:p w:rsidR="0059067A" w:rsidRPr="0065427D" w:rsidRDefault="0059067A" w:rsidP="0059067A">
      <w:pPr>
        <w:spacing w:line="576" w:lineRule="exact"/>
        <w:ind w:firstLine="420"/>
        <w:jc w:val="center"/>
        <w:rPr>
          <w:szCs w:val="32"/>
        </w:rPr>
      </w:pPr>
    </w:p>
    <w:p w:rsidR="0059067A" w:rsidRPr="00B6396C" w:rsidRDefault="0059067A" w:rsidP="0059067A">
      <w:pPr>
        <w:spacing w:line="576" w:lineRule="exact"/>
        <w:ind w:firstLineChars="62" w:firstLine="198"/>
        <w:jc w:val="center"/>
        <w:rPr>
          <w:rFonts w:ascii="方正仿宋_GBK" w:eastAsia="方正仿宋_GBK"/>
          <w:sz w:val="32"/>
          <w:szCs w:val="32"/>
        </w:rPr>
      </w:pPr>
      <w:proofErr w:type="gramStart"/>
      <w:r w:rsidRPr="00B6396C">
        <w:rPr>
          <w:rFonts w:ascii="方正仿宋_GBK" w:eastAsia="方正仿宋_GBK" w:hint="eastAsia"/>
          <w:sz w:val="32"/>
          <w:szCs w:val="32"/>
        </w:rPr>
        <w:t>渝知发</w:t>
      </w:r>
      <w:proofErr w:type="gramEnd"/>
      <w:r w:rsidRPr="00B6396C">
        <w:rPr>
          <w:rFonts w:ascii="方正仿宋_GBK" w:eastAsia="方正仿宋_GBK" w:hint="eastAsia"/>
          <w:sz w:val="32"/>
          <w:szCs w:val="32"/>
        </w:rPr>
        <w:t>〔</w:t>
      </w:r>
      <w:r w:rsidRPr="00B6396C">
        <w:rPr>
          <w:rFonts w:ascii="方正仿宋_GBK" w:eastAsia="方正仿宋_GBK"/>
          <w:sz w:val="32"/>
          <w:szCs w:val="32"/>
        </w:rPr>
        <w:t>2022</w:t>
      </w:r>
      <w:r w:rsidRPr="00B6396C">
        <w:rPr>
          <w:rFonts w:ascii="方正仿宋_GBK" w:eastAsia="方正仿宋_GBK" w:hint="eastAsia"/>
          <w:sz w:val="32"/>
          <w:szCs w:val="32"/>
        </w:rPr>
        <w:t>〕</w:t>
      </w:r>
      <w:r>
        <w:rPr>
          <w:rFonts w:ascii="方正仿宋_GBK" w:eastAsia="方正仿宋_GBK"/>
          <w:sz w:val="32"/>
          <w:szCs w:val="32"/>
        </w:rPr>
        <w:t>72</w:t>
      </w:r>
      <w:r w:rsidRPr="00B6396C">
        <w:rPr>
          <w:rFonts w:ascii="方正仿宋_GBK" w:eastAsia="方正仿宋_GBK" w:hint="eastAsia"/>
          <w:sz w:val="32"/>
          <w:szCs w:val="32"/>
        </w:rPr>
        <w:t>号</w:t>
      </w:r>
    </w:p>
    <w:p w:rsidR="0059067A" w:rsidRPr="00D20E22" w:rsidRDefault="0059067A" w:rsidP="0059067A">
      <w:pPr>
        <w:spacing w:line="576" w:lineRule="exact"/>
        <w:ind w:firstLine="420"/>
        <w:rPr>
          <w:sz w:val="32"/>
          <w:szCs w:val="32"/>
        </w:rPr>
      </w:pPr>
    </w:p>
    <w:p w:rsidR="00BD0BB7" w:rsidRDefault="00BD0BB7" w:rsidP="0059067A">
      <w:pPr>
        <w:spacing w:line="576" w:lineRule="exact"/>
        <w:rPr>
          <w:rFonts w:ascii="Times New Roman" w:eastAsia="方正仿宋_GBK" w:hAnsi="Times New Roman" w:cs="Times New Roman"/>
          <w:sz w:val="32"/>
          <w:szCs w:val="32"/>
          <w:lang w:val="en"/>
        </w:rPr>
      </w:pPr>
    </w:p>
    <w:p w:rsidR="00BD0BB7" w:rsidRDefault="00950061" w:rsidP="0059067A">
      <w:pPr>
        <w:adjustRightInd w:val="0"/>
        <w:snapToGrid w:val="0"/>
        <w:spacing w:line="576" w:lineRule="exact"/>
        <w:jc w:val="center"/>
        <w:rPr>
          <w:rFonts w:ascii="Times New Roman" w:eastAsia="方正小标宋_GBK" w:hAnsi="Times New Roman" w:cs="Times New Roman"/>
          <w:sz w:val="44"/>
          <w:szCs w:val="44"/>
          <w:lang w:val="en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  <w:lang w:val="en"/>
        </w:rPr>
        <w:t>重庆市知识产权局关于</w:t>
      </w:r>
    </w:p>
    <w:p w:rsidR="00BD0BB7" w:rsidRDefault="00950061" w:rsidP="0059067A">
      <w:pPr>
        <w:adjustRightInd w:val="0"/>
        <w:snapToGrid w:val="0"/>
        <w:spacing w:line="576" w:lineRule="exact"/>
        <w:jc w:val="center"/>
        <w:rPr>
          <w:rFonts w:ascii="Times New Roman" w:eastAsia="方正小标宋_GBK" w:hAnsi="Times New Roman" w:cs="Times New Roman"/>
          <w:spacing w:val="-20"/>
          <w:sz w:val="44"/>
          <w:szCs w:val="44"/>
          <w:lang w:val="en"/>
        </w:rPr>
      </w:pPr>
      <w:r>
        <w:rPr>
          <w:rFonts w:ascii="Times New Roman" w:eastAsia="方正小标宋_GBK" w:hAnsi="Times New Roman" w:cs="Times New Roman" w:hint="eastAsia"/>
          <w:spacing w:val="-20"/>
          <w:sz w:val="44"/>
          <w:szCs w:val="44"/>
          <w:lang w:val="en"/>
        </w:rPr>
        <w:t>开展</w:t>
      </w:r>
      <w:r>
        <w:rPr>
          <w:rFonts w:ascii="Times New Roman" w:eastAsia="方正小标宋_GBK" w:hAnsi="Times New Roman" w:cs="Times New Roman" w:hint="eastAsia"/>
          <w:spacing w:val="-20"/>
          <w:sz w:val="44"/>
          <w:szCs w:val="44"/>
          <w:lang w:val="en"/>
        </w:rPr>
        <w:t>2022</w:t>
      </w:r>
      <w:r>
        <w:rPr>
          <w:rFonts w:ascii="Times New Roman" w:eastAsia="方正小标宋_GBK" w:hAnsi="Times New Roman" w:cs="Times New Roman" w:hint="eastAsia"/>
          <w:spacing w:val="-20"/>
          <w:sz w:val="44"/>
          <w:szCs w:val="44"/>
          <w:lang w:val="en"/>
        </w:rPr>
        <w:t>年度重庆市知识产权优势企业申报</w:t>
      </w:r>
      <w:proofErr w:type="gramStart"/>
      <w:r>
        <w:rPr>
          <w:rFonts w:ascii="Times New Roman" w:eastAsia="方正小标宋_GBK" w:hAnsi="Times New Roman" w:cs="Times New Roman" w:hint="eastAsia"/>
          <w:spacing w:val="-20"/>
          <w:sz w:val="44"/>
          <w:szCs w:val="44"/>
          <w:lang w:val="en"/>
        </w:rPr>
        <w:t>和</w:t>
      </w:r>
      <w:proofErr w:type="gramEnd"/>
    </w:p>
    <w:p w:rsidR="00BD0BB7" w:rsidRDefault="00950061" w:rsidP="0059067A">
      <w:pPr>
        <w:adjustRightInd w:val="0"/>
        <w:snapToGrid w:val="0"/>
        <w:spacing w:line="576" w:lineRule="exact"/>
        <w:jc w:val="center"/>
        <w:rPr>
          <w:rFonts w:ascii="Times New Roman" w:eastAsia="方正小标宋_GBK" w:hAnsi="Times New Roman" w:cs="Times New Roman"/>
          <w:spacing w:val="-20"/>
          <w:sz w:val="44"/>
          <w:szCs w:val="44"/>
          <w:lang w:val="en"/>
        </w:rPr>
      </w:pPr>
      <w:r>
        <w:rPr>
          <w:rFonts w:ascii="Times New Roman" w:eastAsia="方正小标宋_GBK" w:hAnsi="Times New Roman" w:cs="Times New Roman" w:hint="eastAsia"/>
          <w:spacing w:val="-20"/>
          <w:sz w:val="44"/>
          <w:szCs w:val="44"/>
          <w:lang w:val="en"/>
        </w:rPr>
        <w:t>复核工作的通知</w:t>
      </w:r>
    </w:p>
    <w:p w:rsidR="00BD0BB7" w:rsidRDefault="00BD0BB7" w:rsidP="0059067A">
      <w:pPr>
        <w:spacing w:line="576" w:lineRule="exact"/>
        <w:rPr>
          <w:rFonts w:ascii="Times New Roman" w:eastAsia="方正仿宋_GBK" w:hAnsi="Times New Roman" w:cs="Times New Roman"/>
          <w:sz w:val="32"/>
          <w:szCs w:val="32"/>
          <w:lang w:val="en"/>
        </w:rPr>
      </w:pPr>
    </w:p>
    <w:p w:rsidR="00BD0BB7" w:rsidRDefault="00950061" w:rsidP="0059067A">
      <w:pPr>
        <w:spacing w:line="576" w:lineRule="exact"/>
        <w:rPr>
          <w:rFonts w:ascii="Times New Roman" w:eastAsia="方正仿宋_GBK" w:hAnsi="Times New Roman" w:cs="Times New Roman"/>
          <w:sz w:val="32"/>
          <w:szCs w:val="32"/>
          <w:lang w:val="en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各区县知识产权局（知识产权管理部门），有关企业：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val="en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为深入推进知识产权强市建设，实施知识产权“强企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行动，加快形成一批拥有自主知识产权和知名品牌、具备核心竞争优势的企业，根据《重庆市知识产权保护和运用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“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十四五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规划（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2021-202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年）》，决定开展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年度重庆市知识产权优势企业的申报和复核工作。现将有关事项通知如下。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  <w:lang w:val="en"/>
        </w:rPr>
      </w:pPr>
      <w:r>
        <w:rPr>
          <w:rFonts w:ascii="Times New Roman" w:eastAsia="方正黑体_GBK" w:hAnsi="Times New Roman" w:cs="Times New Roman" w:hint="eastAsia"/>
          <w:sz w:val="32"/>
          <w:szCs w:val="32"/>
          <w:lang w:val="en"/>
        </w:rPr>
        <w:t>一、申报</w:t>
      </w:r>
    </w:p>
    <w:p w:rsidR="00BD0BB7" w:rsidRDefault="00950061" w:rsidP="0059067A">
      <w:pPr>
        <w:spacing w:line="576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  <w:lang w:val="en"/>
        </w:rPr>
      </w:pPr>
      <w:r>
        <w:rPr>
          <w:rFonts w:ascii="方正楷体_GBK" w:eastAsia="方正楷体_GBK" w:hAnsi="Times New Roman" w:cs="Times New Roman" w:hint="eastAsia"/>
          <w:sz w:val="32"/>
          <w:szCs w:val="32"/>
          <w:lang w:val="en"/>
        </w:rPr>
        <w:t>（一）申报对象及条件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申报企业应属于国家和本市重点发展的产业领域、为在本市行政辖区内注册的独立法人企业，经营状况良好，无严重失信行为，同时满足以下条件：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1.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知识产权创造优势明显。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重视知识产权的布局质量，拥有一定数量的有效发明专利</w:t>
      </w:r>
      <w:r>
        <w:rPr>
          <w:rFonts w:ascii="方正仿宋_GBK" w:eastAsia="方正仿宋_GBK" w:hAnsi="Times New Roman" w:cs="Times New Roman" w:hint="eastAsia"/>
          <w:sz w:val="32"/>
          <w:szCs w:val="32"/>
          <w:lang w:val="en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近两年无恶意非正常专利申请行为。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val="en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2.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知识产权工作体系较完善。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企业重视知识产权工作，设有知识产权管理机构，有专职知识产权工作人员。有较为健全的知识产权管理制度，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各项管理制度和工作流程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执行较好。知识产权经费投入合理，能支撑企业开展各项知识产权工作。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企业重视专利信息化工作，能有效运用专利信息检索和分析导航指导企业经营和研发活动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。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val="en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3.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知识产权运用成效较好。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企业经营状况良好，保持盈利且持续增长，取得良好的社会和经济效益。专利转化实施率较高，转化实施的方式包括自主实施、许可、转让、质押融资、作价入股、投融资等。</w:t>
      </w:r>
    </w:p>
    <w:p w:rsidR="00BD0BB7" w:rsidRDefault="00950061" w:rsidP="0059067A">
      <w:pPr>
        <w:spacing w:line="576" w:lineRule="exact"/>
        <w:ind w:firstLineChars="200" w:firstLine="616"/>
        <w:rPr>
          <w:rFonts w:ascii="Times New Roman" w:eastAsia="方正仿宋_GBK" w:hAnsi="Times New Roman" w:cs="Times New Roman"/>
          <w:spacing w:val="-6"/>
          <w:sz w:val="32"/>
          <w:szCs w:val="32"/>
          <w:lang w:val="en"/>
        </w:rPr>
      </w:pPr>
      <w:r>
        <w:rPr>
          <w:rFonts w:ascii="Times New Roman" w:eastAsia="方正楷体_GBK" w:hAnsi="Times New Roman" w:cs="Times New Roman"/>
          <w:spacing w:val="-6"/>
          <w:sz w:val="32"/>
          <w:szCs w:val="32"/>
        </w:rPr>
        <w:t>4.</w:t>
      </w:r>
      <w:r>
        <w:rPr>
          <w:rFonts w:ascii="Times New Roman" w:eastAsia="方正楷体_GBK" w:hAnsi="Times New Roman" w:cs="Times New Roman" w:hint="eastAsia"/>
          <w:spacing w:val="-6"/>
          <w:sz w:val="32"/>
          <w:szCs w:val="32"/>
        </w:rPr>
        <w:t>知识产权保护意识较强。</w:t>
      </w:r>
      <w:r>
        <w:rPr>
          <w:rFonts w:ascii="Times New Roman" w:eastAsia="方正仿宋_GBK" w:hAnsi="Times New Roman" w:cs="Times New Roman" w:hint="eastAsia"/>
          <w:spacing w:val="-6"/>
          <w:sz w:val="32"/>
          <w:szCs w:val="32"/>
          <w:lang w:val="en"/>
        </w:rPr>
        <w:t>近三年无被行政执法部门查处</w:t>
      </w:r>
      <w:r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制造和销售假冒产品</w:t>
      </w:r>
      <w:r>
        <w:rPr>
          <w:rFonts w:ascii="Times New Roman" w:eastAsia="方正仿宋_GBK" w:hAnsi="Times New Roman" w:cs="Times New Roman" w:hint="eastAsia"/>
          <w:spacing w:val="-6"/>
          <w:sz w:val="32"/>
          <w:szCs w:val="32"/>
          <w:lang w:val="en"/>
        </w:rPr>
        <w:t>、</w:t>
      </w:r>
      <w:r>
        <w:rPr>
          <w:rFonts w:ascii="Times New Roman" w:eastAsia="方正仿宋_GBK" w:hAnsi="Times New Roman" w:cs="Times New Roman" w:hint="eastAsia"/>
          <w:spacing w:val="-6"/>
          <w:sz w:val="32"/>
          <w:szCs w:val="32"/>
        </w:rPr>
        <w:t>无行政和司法程序认定的侵犯知识产权行为。</w:t>
      </w:r>
      <w:r>
        <w:rPr>
          <w:rFonts w:ascii="Times New Roman" w:eastAsia="方正仿宋_GBK" w:hAnsi="Times New Roman" w:cs="Times New Roman" w:hint="eastAsia"/>
          <w:spacing w:val="-6"/>
          <w:sz w:val="32"/>
          <w:szCs w:val="32"/>
          <w:lang w:val="en"/>
        </w:rPr>
        <w:t>建立了与企业经营相适配的知识产权预警机制及纠纷应对方案，能采取有效措施积极应对专利诉讼、专利无效等专利法律纠纷。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5.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知识产权宣传培训扎实。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积极开展知识产权宣传普及工作，营造良好的企业知识产权文化，构建企业尊重知识、保护创新的长效机制。重视企业管理层及科技人员的知识产权意识提升和能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力培养。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相关评价标准详见《重庆市知识产权优势企业评价指标（试行）》（附件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）。</w:t>
      </w:r>
    </w:p>
    <w:p w:rsidR="00BD0BB7" w:rsidRDefault="00950061" w:rsidP="0059067A">
      <w:pPr>
        <w:spacing w:line="576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  <w:lang w:val="en"/>
        </w:rPr>
      </w:pPr>
      <w:r>
        <w:rPr>
          <w:rFonts w:ascii="方正楷体_GBK" w:eastAsia="方正楷体_GBK" w:hAnsi="Times New Roman" w:cs="Times New Roman" w:hint="eastAsia"/>
          <w:sz w:val="32"/>
          <w:szCs w:val="32"/>
          <w:lang w:val="en"/>
        </w:rPr>
        <w:t>（二）申报材料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  <w:lang w:val="en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重庆市知识产权优势企业申报书（附件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），</w:t>
      </w:r>
      <w:r>
        <w:rPr>
          <w:rFonts w:ascii="Times New Roman" w:eastAsia="方正仿宋_GBK" w:hAnsi="Times New Roman" w:cs="Times New Roman"/>
          <w:sz w:val="32"/>
          <w:szCs w:val="32"/>
        </w:rPr>
        <w:t>word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文档一份，盖章后扫描为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PDF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文件一份，以“申报企业名称</w:t>
      </w:r>
      <w:r>
        <w:rPr>
          <w:rFonts w:ascii="Times New Roman" w:eastAsia="方正仿宋_GBK" w:hAnsi="Times New Roman" w:cs="Times New Roman"/>
          <w:sz w:val="32"/>
          <w:szCs w:val="32"/>
        </w:rPr>
        <w:t>+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申报书”命名。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方正仿宋_GBK" w:eastAsia="方正仿宋_GBK" w:hAnsi="Times New Roman" w:cs="Times New Roman" w:hint="eastAsia"/>
          <w:sz w:val="32"/>
          <w:szCs w:val="32"/>
          <w:lang w:val="en"/>
        </w:rPr>
        <w:t>附件材料，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包括但不限于：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企业营业执照；企业知识产权组织架构、发展规划、工作计划等；近两年会计年度财务报表等证明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销售收入、经营情况、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知识产权投入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财务证明材料；知识产权管理办法及规章制度、贯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标证明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等；知识产权转化实施相关证明材料；获得的与知识产权、科技、经济相关的荣誉证书；开展知识产权信息运用、保护、宣传培训等证明材料。将所有附件材料按照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《重庆市知识产权优势企业评价指标（试行）》的指标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序号排序并编制目录后嵌入一个</w:t>
      </w:r>
      <w:r>
        <w:rPr>
          <w:rFonts w:ascii="Times New Roman" w:eastAsia="方正仿宋_GBK" w:hAnsi="Times New Roman" w:cs="Times New Roman"/>
          <w:sz w:val="32"/>
          <w:szCs w:val="32"/>
        </w:rPr>
        <w:t>PDF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文档，以“申报企业名称</w:t>
      </w:r>
      <w:r>
        <w:rPr>
          <w:rFonts w:ascii="Times New Roman" w:eastAsia="方正仿宋_GBK" w:hAnsi="Times New Roman" w:cs="Times New Roman"/>
          <w:sz w:val="32"/>
          <w:szCs w:val="32"/>
        </w:rPr>
        <w:t>+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附件材料”命名。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所有材料（包括申报书、附件材料）以电子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档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存储提交，不用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提交纸件材料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（三）申报程序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val="en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申报和推荐。企业向所在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区县知识产权管理部门（以下简称“区县局”）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提交申报材料，截止时间为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日。各区县局协助我局查询申报企业的失信情况，填写《推荐汇总表》（附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），并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于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11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18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日前将推荐汇总表、企业申报材料报送我局。推荐汇总表盖章后需报送纸件，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同时将</w:t>
      </w:r>
      <w:r>
        <w:rPr>
          <w:rFonts w:ascii="Times New Roman" w:eastAsia="方正仿宋_GBK" w:hAnsi="Times New Roman" w:cs="Times New Roman"/>
          <w:sz w:val="32"/>
          <w:szCs w:val="32"/>
        </w:rPr>
        <w:t>word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文档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以“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**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区县优势企业推荐汇总表”命名并发到联系邮箱，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所有企业申报资料存入一个</w:t>
      </w:r>
      <w:r>
        <w:rPr>
          <w:rFonts w:ascii="Times New Roman" w:eastAsia="方正仿宋_GBK" w:hAnsi="Times New Roman" w:cs="Times New Roman"/>
          <w:sz w:val="32"/>
          <w:szCs w:val="32"/>
        </w:rPr>
        <w:t>U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盘报送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。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评审和审定。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市知识产权局组织专家评审，经局办公会审定后确定优势企业名单。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  <w:lang w:val="en"/>
        </w:rPr>
      </w:pPr>
      <w:r>
        <w:rPr>
          <w:rFonts w:ascii="Times New Roman" w:eastAsia="方正黑体_GBK" w:hAnsi="Times New Roman" w:cs="Times New Roman" w:hint="eastAsia"/>
          <w:sz w:val="32"/>
          <w:szCs w:val="32"/>
          <w:lang w:val="en"/>
        </w:rPr>
        <w:t>二、复核</w:t>
      </w:r>
    </w:p>
    <w:p w:rsidR="00BD0BB7" w:rsidRDefault="00950061" w:rsidP="0059067A">
      <w:pPr>
        <w:spacing w:line="576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  <w:lang w:val="en"/>
        </w:rPr>
      </w:pPr>
      <w:r>
        <w:rPr>
          <w:rFonts w:ascii="方正楷体_GBK" w:eastAsia="方正楷体_GBK" w:hAnsi="Times New Roman" w:cs="Times New Roman" w:hint="eastAsia"/>
          <w:sz w:val="32"/>
          <w:szCs w:val="32"/>
          <w:lang w:val="en"/>
        </w:rPr>
        <w:t>（一）复核对象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val="en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复核对象为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2014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年度至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年度评定的六批共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546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家市级知识产权优势企业。</w:t>
      </w:r>
    </w:p>
    <w:p w:rsidR="00BD0BB7" w:rsidRDefault="00950061" w:rsidP="0059067A">
      <w:pPr>
        <w:spacing w:line="576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  <w:lang w:val="en"/>
        </w:rPr>
      </w:pPr>
      <w:r>
        <w:rPr>
          <w:rFonts w:ascii="方正楷体_GBK" w:eastAsia="方正楷体_GBK" w:hAnsi="Times New Roman" w:cs="Times New Roman" w:hint="eastAsia"/>
          <w:sz w:val="32"/>
          <w:szCs w:val="32"/>
          <w:lang w:val="en"/>
        </w:rPr>
        <w:t>（二）复核内容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val="en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综合考察企业的经营状况、近三年知识产权管理、创造、保护、运用工作开展情况、存在的问题等，重点关注企业的主体变更情况、发明专利申请授权情况和知识产权运用情况。复核标准可参考或部分参考《重庆市知识产权优势企业评价指标（试行）》，并结合地区实际开展。</w:t>
      </w:r>
    </w:p>
    <w:p w:rsidR="00BD0BB7" w:rsidRDefault="00950061" w:rsidP="0059067A">
      <w:pPr>
        <w:spacing w:line="576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  <w:lang w:val="en"/>
        </w:rPr>
      </w:pPr>
      <w:r>
        <w:rPr>
          <w:rFonts w:ascii="方正楷体_GBK" w:eastAsia="方正楷体_GBK" w:hAnsi="Times New Roman" w:cs="Times New Roman" w:hint="eastAsia"/>
          <w:sz w:val="32"/>
          <w:szCs w:val="32"/>
          <w:lang w:val="en"/>
        </w:rPr>
        <w:t>（三）复核程序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val="en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复核工作委托区县局组织开展。各区县局自行确定复核的具体方式、程序、材料，</w:t>
      </w:r>
      <w:r w:rsidRPr="00CB2653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可以参照申报要求执行</w:t>
      </w:r>
      <w:r w:rsidRPr="00CB265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各区县局请于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12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15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日前将复核通过名单和复核工作开展情况以正式文件报送我局。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  <w:lang w:val="en"/>
        </w:rPr>
      </w:pPr>
      <w:r>
        <w:rPr>
          <w:rFonts w:ascii="Times New Roman" w:eastAsia="方正黑体_GBK" w:hAnsi="Times New Roman" w:cs="Times New Roman" w:hint="eastAsia"/>
          <w:sz w:val="32"/>
          <w:szCs w:val="32"/>
          <w:lang w:val="en"/>
        </w:rPr>
        <w:t>三、其他要求</w:t>
      </w: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企业应诚信申报，凡以不当方法影响复核、认定结果或在申报材料中弄虚作假的，经调查确认后，取消其当年及今后两年的申报资格；已被认定的，予以撤销。</w:t>
      </w:r>
    </w:p>
    <w:p w:rsidR="00BD0BB7" w:rsidRDefault="00BD0BB7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val="en"/>
        </w:rPr>
      </w:pP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重庆市知识产权优势企业评价指标（试行）</w:t>
      </w:r>
    </w:p>
    <w:p w:rsidR="00BD0BB7" w:rsidRDefault="00950061" w:rsidP="0059067A">
      <w:pPr>
        <w:spacing w:line="576" w:lineRule="exact"/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重庆市知识产权优势企业申报书</w:t>
      </w:r>
    </w:p>
    <w:p w:rsidR="00BD0BB7" w:rsidRDefault="00950061" w:rsidP="0059067A">
      <w:pPr>
        <w:spacing w:line="576" w:lineRule="exact"/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lang w:val="en"/>
        </w:rPr>
        <w:t>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推荐汇总表</w:t>
      </w:r>
    </w:p>
    <w:p w:rsidR="00BD0BB7" w:rsidRDefault="00BD0BB7" w:rsidP="0059067A">
      <w:pPr>
        <w:spacing w:line="576" w:lineRule="exact"/>
        <w:rPr>
          <w:rFonts w:ascii="Times New Roman" w:eastAsia="方正仿宋_GBK" w:hAnsi="Times New Roman" w:cs="Times New Roman"/>
          <w:sz w:val="32"/>
          <w:szCs w:val="32"/>
          <w:lang w:val="en"/>
        </w:rPr>
      </w:pPr>
    </w:p>
    <w:p w:rsidR="0059067A" w:rsidRDefault="0059067A" w:rsidP="0059067A">
      <w:pPr>
        <w:spacing w:line="576" w:lineRule="exact"/>
        <w:rPr>
          <w:rFonts w:ascii="Times New Roman" w:eastAsia="方正仿宋_GBK" w:hAnsi="Times New Roman" w:cs="Times New Roman"/>
          <w:sz w:val="32"/>
          <w:szCs w:val="32"/>
          <w:lang w:val="en"/>
        </w:rPr>
      </w:pPr>
    </w:p>
    <w:p w:rsidR="00BD0BB7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val="en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 xml:space="preserve">   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重庆市知识产权局</w:t>
      </w:r>
    </w:p>
    <w:p w:rsidR="00BD0BB7" w:rsidRPr="0059067A" w:rsidRDefault="0059067A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val="en"/>
        </w:rPr>
      </w:pPr>
      <w:r>
        <w:rPr>
          <w:rFonts w:ascii="Times New Roman" w:eastAsia="方正仿宋_GBK" w:hAnsi="Times New Roman" w:cs="Times New Roman"/>
          <w:sz w:val="32"/>
          <w:szCs w:val="32"/>
          <w:lang w:val="en"/>
        </w:rPr>
        <w:t xml:space="preserve">                          </w:t>
      </w:r>
      <w:r w:rsidR="00950061">
        <w:rPr>
          <w:rFonts w:ascii="Times New Roman" w:eastAsia="方正仿宋_GBK" w:hAnsi="Times New Roman" w:cs="Times New Roman"/>
          <w:sz w:val="32"/>
          <w:szCs w:val="32"/>
          <w:lang w:val="en"/>
        </w:rPr>
        <w:t xml:space="preserve">     </w:t>
      </w:r>
      <w:r w:rsidR="00950061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2022</w:t>
      </w:r>
      <w:r w:rsidR="00950061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年</w:t>
      </w:r>
      <w:r w:rsidR="00950061">
        <w:rPr>
          <w:rFonts w:ascii="Times New Roman" w:eastAsia="方正仿宋_GBK" w:hAnsi="Times New Roman" w:cs="Times New Roman"/>
          <w:sz w:val="32"/>
          <w:szCs w:val="32"/>
          <w:lang w:val="en"/>
        </w:rPr>
        <w:t>10</w:t>
      </w:r>
      <w:r w:rsidR="00950061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月</w:t>
      </w:r>
      <w:r w:rsidR="00950061">
        <w:rPr>
          <w:rFonts w:ascii="Times New Roman" w:eastAsia="方正仿宋_GBK" w:hAnsi="Times New Roman" w:cs="Times New Roman"/>
          <w:sz w:val="32"/>
          <w:szCs w:val="32"/>
        </w:rPr>
        <w:t>18</w:t>
      </w:r>
      <w:r w:rsidR="00950061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日</w:t>
      </w:r>
    </w:p>
    <w:p w:rsidR="00BD0BB7" w:rsidRPr="00677A95" w:rsidRDefault="00950061" w:rsidP="0059067A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lang w:val="en"/>
        </w:rPr>
      </w:pPr>
      <w:r w:rsidRPr="00677A95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（联系人：运用促进处</w:t>
      </w:r>
      <w:r w:rsidRPr="00677A95">
        <w:rPr>
          <w:rFonts w:ascii="Times New Roman" w:eastAsia="方正仿宋_GBK" w:hAnsi="Times New Roman" w:cs="Times New Roman"/>
          <w:sz w:val="32"/>
          <w:szCs w:val="32"/>
          <w:lang w:val="en"/>
        </w:rPr>
        <w:t xml:space="preserve"> </w:t>
      </w:r>
      <w:proofErr w:type="gramStart"/>
      <w:r w:rsidRPr="00677A95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雷飞宇</w:t>
      </w:r>
      <w:proofErr w:type="gramEnd"/>
      <w:r w:rsidR="00677A95" w:rsidRPr="00677A95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、</w:t>
      </w:r>
      <w:r w:rsidR="00AA1417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保护中心</w:t>
      </w:r>
      <w:r w:rsidR="00AA1417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 xml:space="preserve"> </w:t>
      </w:r>
      <w:bookmarkStart w:id="0" w:name="_GoBack"/>
      <w:bookmarkEnd w:id="0"/>
      <w:r w:rsidR="00677A95" w:rsidRPr="00677A95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陈勇</w:t>
      </w:r>
      <w:r w:rsidRPr="00677A95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；联系电话：</w:t>
      </w:r>
      <w:r w:rsidRPr="00677A95">
        <w:rPr>
          <w:rFonts w:ascii="Times New Roman" w:eastAsia="方正仿宋_GBK" w:hAnsi="Times New Roman" w:cs="Times New Roman"/>
          <w:sz w:val="32"/>
          <w:szCs w:val="32"/>
          <w:lang w:val="en"/>
        </w:rPr>
        <w:t>67521202</w:t>
      </w:r>
      <w:r w:rsidR="00677A95" w:rsidRPr="00677A95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、</w:t>
      </w:r>
      <w:r w:rsidR="00677A95" w:rsidRPr="00677A95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6</w:t>
      </w:r>
      <w:r w:rsidR="00677A95" w:rsidRPr="00677A95">
        <w:rPr>
          <w:rFonts w:ascii="Times New Roman" w:eastAsia="方正仿宋_GBK" w:hAnsi="Times New Roman" w:cs="Times New Roman"/>
          <w:sz w:val="32"/>
          <w:szCs w:val="32"/>
          <w:lang w:val="en"/>
        </w:rPr>
        <w:t>7419151</w:t>
      </w:r>
      <w:r w:rsidRPr="00677A95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；邮箱：</w:t>
      </w:r>
      <w:r w:rsidRPr="00677A95">
        <w:rPr>
          <w:rFonts w:ascii="Times New Roman" w:eastAsia="方正仿宋_GBK" w:hAnsi="Times New Roman" w:cs="Times New Roman"/>
          <w:sz w:val="32"/>
          <w:szCs w:val="32"/>
          <w:lang w:val="en"/>
        </w:rPr>
        <w:t>77692308@qq.com</w:t>
      </w:r>
      <w:r w:rsidRPr="00677A95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；</w:t>
      </w:r>
      <w:r w:rsidRPr="00677A95">
        <w:rPr>
          <w:rFonts w:ascii="方正仿宋_GBK" w:eastAsia="方正仿宋_GBK" w:hAnsi="Times New Roman" w:cs="Times New Roman" w:hint="eastAsia"/>
          <w:sz w:val="32"/>
          <w:szCs w:val="32"/>
        </w:rPr>
        <w:t>地址：江北区</w:t>
      </w:r>
      <w:proofErr w:type="gramStart"/>
      <w:r w:rsidRPr="00677A95">
        <w:rPr>
          <w:rFonts w:ascii="方正仿宋_GBK" w:eastAsia="方正仿宋_GBK" w:hAnsi="Times New Roman" w:cs="Times New Roman" w:hint="eastAsia"/>
          <w:sz w:val="32"/>
          <w:szCs w:val="32"/>
        </w:rPr>
        <w:t>五简路</w:t>
      </w:r>
      <w:proofErr w:type="gramEnd"/>
      <w:r w:rsidRPr="00677A95">
        <w:rPr>
          <w:rFonts w:ascii="方正仿宋_GBK" w:eastAsia="方正仿宋_GBK" w:hAnsi="Times New Roman" w:cs="Times New Roman" w:hint="eastAsia"/>
          <w:sz w:val="32"/>
          <w:szCs w:val="32"/>
        </w:rPr>
        <w:t>9号2401</w:t>
      </w:r>
      <w:r w:rsidR="0059067A" w:rsidRPr="00677A95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室</w:t>
      </w:r>
      <w:r w:rsidRPr="00677A95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）</w:t>
      </w:r>
    </w:p>
    <w:p w:rsidR="00BD0BB7" w:rsidRDefault="00BD0BB7" w:rsidP="0059067A">
      <w:pPr>
        <w:spacing w:line="576" w:lineRule="exact"/>
        <w:rPr>
          <w:rFonts w:ascii="Times New Roman" w:eastAsia="方正仿宋_GBK" w:hAnsi="Times New Roman" w:cs="Times New Roman"/>
          <w:spacing w:val="-6"/>
          <w:sz w:val="32"/>
          <w:szCs w:val="32"/>
          <w:lang w:val="en"/>
        </w:rPr>
      </w:pPr>
    </w:p>
    <w:p w:rsidR="00BD0BB7" w:rsidRDefault="00BD0BB7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jc w:val="left"/>
        <w:rPr>
          <w:rFonts w:ascii="Times New Roman" w:hAnsi="Times New Roman" w:cs="Times New Roman"/>
          <w:sz w:val="30"/>
          <w:szCs w:val="30"/>
        </w:rPr>
        <w:sectPr w:rsidR="00BD0BB7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2098" w:right="1531" w:bottom="1985" w:left="1531" w:header="851" w:footer="1417" w:gutter="0"/>
          <w:cols w:space="425"/>
          <w:docGrid w:type="lines" w:linePitch="312"/>
        </w:sectPr>
      </w:pPr>
    </w:p>
    <w:p w:rsidR="00BD0BB7" w:rsidRDefault="00950061">
      <w:pPr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Times New Roman" w:cs="Times New Roman"/>
          <w:sz w:val="32"/>
          <w:szCs w:val="32"/>
        </w:rPr>
        <w:t>1</w:t>
      </w:r>
    </w:p>
    <w:p w:rsidR="00BD0BB7" w:rsidRDefault="00950061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t>重庆市知识产权优势企业评价指标（试行）</w:t>
      </w:r>
    </w:p>
    <w:p w:rsidR="00BD0BB7" w:rsidRDefault="00BD0BB7">
      <w:pPr>
        <w:ind w:leftChars="-50" w:left="-103" w:hanging="2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299"/>
        <w:gridCol w:w="744"/>
        <w:gridCol w:w="1837"/>
        <w:gridCol w:w="8197"/>
      </w:tblGrid>
      <w:tr w:rsidR="00BD0BB7">
        <w:trPr>
          <w:trHeight w:val="630"/>
          <w:jc w:val="center"/>
        </w:trPr>
        <w:tc>
          <w:tcPr>
            <w:tcW w:w="964" w:type="dxa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指标</w:t>
            </w:r>
          </w:p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9" w:type="dxa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指标</w:t>
            </w:r>
          </w:p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权重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指标名称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具体要求</w:t>
            </w:r>
          </w:p>
        </w:tc>
      </w:tr>
      <w:tr w:rsidR="00BD0BB7">
        <w:trPr>
          <w:trHeight w:val="760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vMerge w:val="restart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基本</w:t>
            </w:r>
          </w:p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条件</w:t>
            </w:r>
          </w:p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产业领域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重点支持战略性新兴产业和我市重点发展产业领域。</w:t>
            </w:r>
          </w:p>
        </w:tc>
      </w:tr>
      <w:tr w:rsidR="00BD0BB7">
        <w:trPr>
          <w:trHeight w:val="465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经营情况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近三年产值、利润保持增长。</w:t>
            </w:r>
          </w:p>
        </w:tc>
      </w:tr>
      <w:tr w:rsidR="00BD0BB7">
        <w:trPr>
          <w:trHeight w:val="557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研发投入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研发费用占同期销售收入比例。</w:t>
            </w:r>
          </w:p>
        </w:tc>
      </w:tr>
      <w:tr w:rsidR="00BD0BB7">
        <w:trPr>
          <w:trHeight w:val="634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行业影响力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发挥知识产权竞争优势对行业的示范带动作用。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BB7">
        <w:trPr>
          <w:trHeight w:val="654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vMerge w:val="restart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知识产权管理（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管理机构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是否有独立的知识产权管理部门，是否由公司高层领导牵头负责知识产权工作。</w:t>
            </w:r>
          </w:p>
        </w:tc>
      </w:tr>
      <w:tr w:rsidR="00BD0BB7">
        <w:trPr>
          <w:trHeight w:val="654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管理人员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专兼职知识产权人员配备是否齐全。</w:t>
            </w:r>
          </w:p>
        </w:tc>
      </w:tr>
      <w:tr w:rsidR="00BD0BB7">
        <w:trPr>
          <w:trHeight w:val="365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管理制度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知识产权制度和工作机制是否健全、实施良好，是否有企业知识产权战略规划及年度工作计划等。鼓励知识产权贯标。</w:t>
            </w:r>
          </w:p>
        </w:tc>
      </w:tr>
      <w:tr w:rsidR="00BD0BB7">
        <w:trPr>
          <w:trHeight w:val="365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知识产权投入</w:t>
            </w:r>
          </w:p>
        </w:tc>
        <w:tc>
          <w:tcPr>
            <w:tcW w:w="8197" w:type="dxa"/>
            <w:vAlign w:val="center"/>
          </w:tcPr>
          <w:p w:rsidR="00BD0BB7" w:rsidRPr="0059067A" w:rsidRDefault="00950061">
            <w:pPr>
              <w:spacing w:line="50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9067A">
              <w:rPr>
                <w:rFonts w:ascii="Times New Roman" w:hAnsi="Times New Roman" w:cs="Times New Roman" w:hint="eastAsia"/>
                <w:spacing w:val="-4"/>
                <w:sz w:val="24"/>
                <w:szCs w:val="24"/>
              </w:rPr>
              <w:t>知识产权投入占研发费用比例。知识产权投入包括用于知识产权创造、管理、保护和运营的投入，包括知识产权申请、维持、检索分析、诉讼、培训和奖励等。</w:t>
            </w:r>
          </w:p>
        </w:tc>
      </w:tr>
      <w:tr w:rsidR="00BD0BB7">
        <w:trPr>
          <w:trHeight w:val="365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风险防控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是否建立实施了知识产权预警分析、风险防控、纠纷应对机制。</w:t>
            </w:r>
          </w:p>
        </w:tc>
      </w:tr>
      <w:tr w:rsidR="00BD0BB7">
        <w:trPr>
          <w:trHeight w:val="557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9" w:type="dxa"/>
            <w:vMerge w:val="restart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知识产权创造（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专利申请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近三年专利申请持续增长。</w:t>
            </w:r>
          </w:p>
        </w:tc>
      </w:tr>
      <w:tr w:rsidR="00BD0BB7">
        <w:trPr>
          <w:trHeight w:val="820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Pr="00CB2653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0BB7" w:rsidRPr="00CB2653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hAnsi="Times New Roman" w:cs="Times New Roman" w:hint="eastAsia"/>
                <w:sz w:val="24"/>
                <w:szCs w:val="24"/>
              </w:rPr>
              <w:t>发明专利</w:t>
            </w:r>
          </w:p>
        </w:tc>
        <w:tc>
          <w:tcPr>
            <w:tcW w:w="8197" w:type="dxa"/>
            <w:vAlign w:val="center"/>
          </w:tcPr>
          <w:p w:rsidR="00BD0BB7" w:rsidRPr="00CB2653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hAnsi="Times New Roman" w:cs="Times New Roman" w:hint="eastAsia"/>
                <w:sz w:val="24"/>
                <w:szCs w:val="24"/>
              </w:rPr>
              <w:t>至少拥有</w:t>
            </w:r>
            <w:r w:rsidRPr="00CB2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653">
              <w:rPr>
                <w:rFonts w:ascii="Times New Roman" w:hAnsi="Times New Roman" w:cs="Times New Roman" w:hint="eastAsia"/>
                <w:sz w:val="24"/>
                <w:szCs w:val="24"/>
              </w:rPr>
              <w:t>件有效发明专利。无有效发明专利的，知识产权创造部分不得分。</w:t>
            </w:r>
          </w:p>
        </w:tc>
      </w:tr>
      <w:tr w:rsidR="00BD0BB7">
        <w:trPr>
          <w:trHeight w:val="820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Pr="00CB2653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0BB7" w:rsidRPr="00CB2653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hAnsi="Times New Roman" w:cs="Times New Roman" w:hint="eastAsia"/>
                <w:sz w:val="24"/>
                <w:szCs w:val="24"/>
              </w:rPr>
              <w:t>高价值发明专利</w:t>
            </w:r>
          </w:p>
        </w:tc>
        <w:tc>
          <w:tcPr>
            <w:tcW w:w="8197" w:type="dxa"/>
            <w:vAlign w:val="center"/>
          </w:tcPr>
          <w:p w:rsidR="00BD0BB7" w:rsidRPr="00CB2653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hAnsi="Times New Roman" w:cs="Times New Roman" w:hint="eastAsia"/>
                <w:sz w:val="24"/>
                <w:szCs w:val="24"/>
              </w:rPr>
              <w:t>拥有高价值发明专利，此项依据国家知识产权局统计数据进行确认，企业不需佐证。</w:t>
            </w:r>
          </w:p>
        </w:tc>
      </w:tr>
      <w:tr w:rsidR="00BD0BB7">
        <w:trPr>
          <w:trHeight w:val="787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12"/>
                <w:sz w:val="24"/>
                <w:szCs w:val="24"/>
              </w:rPr>
              <w:t>其他知识产权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拥有一定数量的注册商标、实用新型专利、外观设计专利、集成电路布图设计、计算机软件著作权等。</w:t>
            </w:r>
          </w:p>
        </w:tc>
      </w:tr>
      <w:tr w:rsidR="00BD0BB7">
        <w:trPr>
          <w:trHeight w:val="868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国外知识产权布局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开展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专利、国外专利、马德里国际商标申请注册情况。</w:t>
            </w:r>
          </w:p>
        </w:tc>
      </w:tr>
      <w:tr w:rsidR="00BD0BB7">
        <w:trPr>
          <w:trHeight w:val="868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商标品牌建设、地理标志运用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企业的商标品牌公众认知度较高，或地理标志运用成效较好。</w:t>
            </w:r>
          </w:p>
        </w:tc>
      </w:tr>
      <w:tr w:rsidR="00BD0BB7">
        <w:trPr>
          <w:trHeight w:val="615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9" w:type="dxa"/>
            <w:vMerge w:val="restart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知识产权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运用（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专利实施率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专利实施率较高，实施方式包括自行实施、专利许可、专利转让等。</w:t>
            </w:r>
          </w:p>
        </w:tc>
      </w:tr>
      <w:tr w:rsidR="00BD0BB7">
        <w:trPr>
          <w:trHeight w:val="615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实施效果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专利实施产生较高的经济收益。</w:t>
            </w:r>
          </w:p>
        </w:tc>
      </w:tr>
      <w:tr w:rsidR="00BD0BB7">
        <w:trPr>
          <w:trHeight w:val="450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专利质押融资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近三年实现了至少一笔知识产权质押融资。</w:t>
            </w:r>
          </w:p>
        </w:tc>
      </w:tr>
      <w:tr w:rsidR="00BD0BB7">
        <w:trPr>
          <w:trHeight w:val="731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专利转让、许可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通过专利转让、许可充分实现专利的价值。</w:t>
            </w:r>
          </w:p>
        </w:tc>
      </w:tr>
      <w:tr w:rsidR="00BD0BB7">
        <w:trPr>
          <w:trHeight w:val="698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知识产权金融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积极开展知识产权保险、作价入股、知识产权投融资等。</w:t>
            </w:r>
          </w:p>
        </w:tc>
      </w:tr>
      <w:tr w:rsidR="00BD0BB7">
        <w:trPr>
          <w:trHeight w:val="833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9" w:type="dxa"/>
            <w:vMerge w:val="restart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专利信息运用</w:t>
            </w:r>
          </w:p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专利数据工具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有效利用公共或商业的专利数据库和专利检索工具，根据企业研发需求建立专利数据库等。</w:t>
            </w:r>
          </w:p>
        </w:tc>
      </w:tr>
      <w:tr w:rsidR="00BD0BB7">
        <w:trPr>
          <w:trHeight w:val="833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专利导航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在研发活动、企业经营、专利布局、产品上市、技术合作等环节中充分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运用专利信息，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开展企业专利导航。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BB7">
        <w:trPr>
          <w:trHeight w:val="701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9" w:type="dxa"/>
            <w:vMerge w:val="restart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宣传</w:t>
            </w:r>
          </w:p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培训</w:t>
            </w:r>
          </w:p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宣传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重视知识产权宣传，在企业营造良好的知识产权保护氛围。</w:t>
            </w:r>
          </w:p>
        </w:tc>
      </w:tr>
      <w:tr w:rsidR="00BD0BB7">
        <w:trPr>
          <w:trHeight w:val="701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9" w:type="dxa"/>
            <w:vMerge/>
          </w:tcPr>
          <w:p w:rsidR="00BD0BB7" w:rsidRDefault="00BD0BB7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培训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建立知识产权人才培养机制，制定人才培养计划，管理人员及技术人员的培训率达到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以上。</w:t>
            </w:r>
          </w:p>
        </w:tc>
      </w:tr>
      <w:tr w:rsidR="00BD0BB7">
        <w:trPr>
          <w:trHeight w:val="70"/>
          <w:jc w:val="center"/>
        </w:trPr>
        <w:tc>
          <w:tcPr>
            <w:tcW w:w="96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9" w:type="dxa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加分</w:t>
            </w:r>
          </w:p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项目（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4" w:type="dxa"/>
            <w:vAlign w:val="center"/>
          </w:tcPr>
          <w:p w:rsidR="00BD0BB7" w:rsidRDefault="00950061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附加分</w:t>
            </w:r>
          </w:p>
        </w:tc>
        <w:tc>
          <w:tcPr>
            <w:tcW w:w="8197" w:type="dxa"/>
            <w:vAlign w:val="center"/>
          </w:tcPr>
          <w:p w:rsidR="00BD0BB7" w:rsidRDefault="00950061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获得中国专利奖等表彰、奖励；积极开展知识产权维权、应诉，积累知识产权保护经验；参与产业知识产权联盟并发挥作用；参与或主导标准制定等。</w:t>
            </w:r>
          </w:p>
        </w:tc>
      </w:tr>
    </w:tbl>
    <w:p w:rsidR="00BD0BB7" w:rsidRDefault="00BD0BB7">
      <w:pPr>
        <w:rPr>
          <w:rFonts w:ascii="Times New Roman" w:hAnsi="Times New Roman" w:cs="Times New Roman"/>
        </w:rPr>
      </w:pPr>
    </w:p>
    <w:p w:rsidR="00BD0BB7" w:rsidRDefault="00BD0BB7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  <w:sectPr w:rsidR="00BD0BB7">
          <w:pgSz w:w="16838" w:h="11906" w:orient="landscape"/>
          <w:pgMar w:top="2098" w:right="1531" w:bottom="1985" w:left="1531" w:header="851" w:footer="1417" w:gutter="0"/>
          <w:cols w:space="425"/>
          <w:docGrid w:linePitch="312"/>
        </w:sectPr>
      </w:pPr>
    </w:p>
    <w:p w:rsidR="00BD0BB7" w:rsidRDefault="00950061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Times New Roman" w:cs="Times New Roman"/>
          <w:sz w:val="32"/>
          <w:szCs w:val="32"/>
        </w:rPr>
        <w:t>2</w:t>
      </w:r>
    </w:p>
    <w:p w:rsidR="00BD0BB7" w:rsidRDefault="00BD0BB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BD0BB7" w:rsidRDefault="00950061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重庆市知识产权优势企业</w:t>
      </w:r>
    </w:p>
    <w:p w:rsidR="00BD0BB7" w:rsidRDefault="00950061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申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报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书</w:t>
      </w:r>
    </w:p>
    <w:p w:rsidR="00BD0BB7" w:rsidRDefault="00BD0BB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95006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申报企业：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（盖章）</w:t>
      </w:r>
    </w:p>
    <w:p w:rsidR="00BD0BB7" w:rsidRDefault="00BD0BB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95006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推荐区县局：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</w:t>
      </w:r>
    </w:p>
    <w:p w:rsidR="00BD0BB7" w:rsidRDefault="00BD0BB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95006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联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系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</w:t>
      </w:r>
    </w:p>
    <w:p w:rsidR="00BD0BB7" w:rsidRDefault="00BD0BB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95006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</w:t>
      </w:r>
    </w:p>
    <w:p w:rsidR="00BD0BB7" w:rsidRDefault="00BD0BB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950061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重庆市知识产权局</w:t>
      </w:r>
    </w:p>
    <w:p w:rsidR="00BD0BB7" w:rsidRDefault="00950061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</w:p>
    <w:p w:rsidR="00BD0BB7" w:rsidRDefault="00BD0BB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97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5"/>
        <w:gridCol w:w="419"/>
        <w:gridCol w:w="853"/>
        <w:gridCol w:w="353"/>
        <w:gridCol w:w="350"/>
        <w:gridCol w:w="284"/>
        <w:gridCol w:w="187"/>
        <w:gridCol w:w="101"/>
        <w:gridCol w:w="426"/>
        <w:gridCol w:w="141"/>
        <w:gridCol w:w="421"/>
        <w:gridCol w:w="283"/>
        <w:gridCol w:w="147"/>
        <w:gridCol w:w="239"/>
        <w:gridCol w:w="470"/>
        <w:gridCol w:w="141"/>
        <w:gridCol w:w="426"/>
        <w:gridCol w:w="850"/>
        <w:gridCol w:w="90"/>
        <w:gridCol w:w="335"/>
        <w:gridCol w:w="421"/>
        <w:gridCol w:w="119"/>
        <w:gridCol w:w="125"/>
        <w:gridCol w:w="186"/>
        <w:gridCol w:w="71"/>
        <w:gridCol w:w="43"/>
        <w:gridCol w:w="212"/>
        <w:gridCol w:w="94"/>
        <w:gridCol w:w="1084"/>
      </w:tblGrid>
      <w:tr w:rsidR="00BD0BB7">
        <w:trPr>
          <w:trHeight w:val="575"/>
          <w:jc w:val="center"/>
        </w:trPr>
        <w:tc>
          <w:tcPr>
            <w:tcW w:w="9716" w:type="dxa"/>
            <w:gridSpan w:val="29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企业基本情况</w:t>
            </w:r>
          </w:p>
        </w:tc>
      </w:tr>
      <w:tr w:rsidR="00BD0BB7">
        <w:trPr>
          <w:trHeight w:val="584"/>
          <w:jc w:val="center"/>
        </w:trPr>
        <w:tc>
          <w:tcPr>
            <w:tcW w:w="845" w:type="dxa"/>
            <w:vMerge w:val="restart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单位概况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246" w:type="dxa"/>
            <w:gridSpan w:val="25"/>
            <w:tcBorders>
              <w:left w:val="single" w:sz="4" w:space="0" w:color="auto"/>
            </w:tcBorders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trHeight w:val="584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所在区县</w:t>
            </w:r>
          </w:p>
        </w:tc>
        <w:tc>
          <w:tcPr>
            <w:tcW w:w="3190" w:type="dxa"/>
            <w:gridSpan w:val="12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所属产业</w:t>
            </w:r>
          </w:p>
        </w:tc>
        <w:tc>
          <w:tcPr>
            <w:tcW w:w="1934" w:type="dxa"/>
            <w:gridSpan w:val="8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trHeight w:val="549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址</w:t>
            </w:r>
          </w:p>
        </w:tc>
        <w:tc>
          <w:tcPr>
            <w:tcW w:w="7246" w:type="dxa"/>
            <w:gridSpan w:val="25"/>
            <w:tcBorders>
              <w:left w:val="single" w:sz="4" w:space="0" w:color="auto"/>
            </w:tcBorders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319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联系电话及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1934" w:type="dxa"/>
            <w:gridSpan w:val="8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</w:t>
            </w:r>
          </w:p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319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联系电话及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1934" w:type="dxa"/>
            <w:gridSpan w:val="8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trHeight w:val="1220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企业性质</w:t>
            </w:r>
          </w:p>
        </w:tc>
        <w:tc>
          <w:tcPr>
            <w:tcW w:w="1489" w:type="dxa"/>
            <w:gridSpan w:val="6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国有□</w:t>
            </w:r>
          </w:p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国有控股□</w:t>
            </w:r>
          </w:p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民营□</w:t>
            </w:r>
          </w:p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外商□</w:t>
            </w:r>
          </w:p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合资□</w:t>
            </w:r>
          </w:p>
        </w:tc>
        <w:tc>
          <w:tcPr>
            <w:tcW w:w="1701" w:type="dxa"/>
            <w:gridSpan w:val="6"/>
            <w:vAlign w:val="center"/>
          </w:tcPr>
          <w:p w:rsidR="00BD0BB7" w:rsidRPr="00CB2653" w:rsidRDefault="00950061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科技型企业</w:t>
            </w:r>
          </w:p>
        </w:tc>
        <w:tc>
          <w:tcPr>
            <w:tcW w:w="1276" w:type="dxa"/>
            <w:gridSpan w:val="2"/>
            <w:vAlign w:val="center"/>
          </w:tcPr>
          <w:p w:rsidR="00BD0BB7" w:rsidRPr="00CB2653" w:rsidRDefault="00950061">
            <w:pPr>
              <w:spacing w:line="300" w:lineRule="exact"/>
              <w:ind w:left="120" w:hangingChars="50" w:hanging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高新技术企业</w:t>
            </w:r>
          </w:p>
        </w:tc>
        <w:tc>
          <w:tcPr>
            <w:tcW w:w="1276" w:type="dxa"/>
            <w:gridSpan w:val="6"/>
            <w:vAlign w:val="center"/>
          </w:tcPr>
          <w:p w:rsidR="00BD0BB7" w:rsidRPr="00CB2653" w:rsidRDefault="00950061">
            <w:pPr>
              <w:spacing w:line="300" w:lineRule="exact"/>
              <w:ind w:left="120" w:hangingChars="50" w:hanging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专精特新中小企业</w:t>
            </w:r>
          </w:p>
        </w:tc>
        <w:tc>
          <w:tcPr>
            <w:tcW w:w="1504" w:type="dxa"/>
            <w:gridSpan w:val="5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是否上市后备企业</w:t>
            </w:r>
          </w:p>
        </w:tc>
      </w:tr>
      <w:tr w:rsidR="00BD0BB7">
        <w:trPr>
          <w:trHeight w:val="575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</w:t>
            </w:r>
          </w:p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规模</w:t>
            </w:r>
          </w:p>
        </w:tc>
        <w:tc>
          <w:tcPr>
            <w:tcW w:w="1489" w:type="dxa"/>
            <w:gridSpan w:val="6"/>
            <w:vAlign w:val="center"/>
          </w:tcPr>
          <w:p w:rsidR="00BD0BB7" w:rsidRPr="00CB2653" w:rsidRDefault="00950061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大型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BD0BB7" w:rsidRPr="00CB2653" w:rsidRDefault="00950061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中型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BD0BB7" w:rsidRPr="00CB2653" w:rsidRDefault="00950061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小型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gridSpan w:val="6"/>
            <w:vAlign w:val="center"/>
          </w:tcPr>
          <w:p w:rsidR="00BD0BB7" w:rsidRPr="00CB2653" w:rsidRDefault="00950061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BD0BB7" w:rsidRPr="00CB2653" w:rsidRDefault="0095006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  <w:proofErr w:type="gramEnd"/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gridSpan w:val="2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  <w:proofErr w:type="gramEnd"/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gridSpan w:val="6"/>
            <w:vAlign w:val="center"/>
          </w:tcPr>
          <w:p w:rsidR="00BD0BB7" w:rsidRPr="00CB2653" w:rsidRDefault="00950061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  <w:proofErr w:type="gramEnd"/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04" w:type="dxa"/>
            <w:gridSpan w:val="5"/>
            <w:vAlign w:val="center"/>
          </w:tcPr>
          <w:p w:rsidR="00BD0BB7" w:rsidRPr="00CB2653" w:rsidRDefault="00950061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BD0BB7" w:rsidRPr="00CB2653" w:rsidRDefault="00950061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  <w:proofErr w:type="gramEnd"/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</w:tr>
      <w:tr w:rsidR="00BD0BB7">
        <w:trPr>
          <w:trHeight w:val="575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9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企业技术中心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工程技术</w:t>
            </w:r>
          </w:p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研究中心</w:t>
            </w:r>
          </w:p>
        </w:tc>
        <w:tc>
          <w:tcPr>
            <w:tcW w:w="1701" w:type="dxa"/>
            <w:gridSpan w:val="6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利润（万元）</w:t>
            </w:r>
          </w:p>
        </w:tc>
        <w:tc>
          <w:tcPr>
            <w:tcW w:w="1276" w:type="dxa"/>
            <w:gridSpan w:val="2"/>
            <w:vAlign w:val="center"/>
          </w:tcPr>
          <w:p w:rsidR="00BD0BB7" w:rsidRPr="00CB2653" w:rsidRDefault="00950061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销售收入（万元）</w:t>
            </w:r>
          </w:p>
        </w:tc>
        <w:tc>
          <w:tcPr>
            <w:tcW w:w="1390" w:type="dxa"/>
            <w:gridSpan w:val="8"/>
            <w:vAlign w:val="center"/>
          </w:tcPr>
          <w:p w:rsidR="00BD0BB7" w:rsidRPr="00CB2653" w:rsidRDefault="00950061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研发经费投入（万元）</w:t>
            </w:r>
          </w:p>
        </w:tc>
        <w:tc>
          <w:tcPr>
            <w:tcW w:w="1390" w:type="dxa"/>
            <w:gridSpan w:val="3"/>
            <w:vAlign w:val="center"/>
          </w:tcPr>
          <w:p w:rsidR="00BD0BB7" w:rsidRPr="00CB2653" w:rsidRDefault="00950061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知识产权投入（万元）</w:t>
            </w:r>
          </w:p>
        </w:tc>
      </w:tr>
      <w:tr w:rsidR="00BD0BB7">
        <w:trPr>
          <w:trHeight w:val="575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9"/>
            <w:vAlign w:val="center"/>
          </w:tcPr>
          <w:p w:rsidR="00BD0BB7" w:rsidRPr="00CB2653" w:rsidRDefault="00950061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国家级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BD0BB7" w:rsidRPr="00CB2653" w:rsidRDefault="0095006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省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gridSpan w:val="6"/>
            <w:vAlign w:val="center"/>
          </w:tcPr>
          <w:p w:rsidR="00BD0BB7" w:rsidRPr="00CB2653" w:rsidRDefault="0095006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  <w:p w:rsidR="00BD0BB7" w:rsidRPr="00CB2653" w:rsidRDefault="0095006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  <w:p w:rsidR="00BD0BB7" w:rsidRPr="00CB2653" w:rsidRDefault="0095006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</w:tc>
        <w:tc>
          <w:tcPr>
            <w:tcW w:w="1276" w:type="dxa"/>
            <w:gridSpan w:val="2"/>
            <w:vAlign w:val="center"/>
          </w:tcPr>
          <w:p w:rsidR="00BD0BB7" w:rsidRPr="00CB2653" w:rsidRDefault="0095006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  <w:p w:rsidR="00BD0BB7" w:rsidRPr="00CB2653" w:rsidRDefault="0095006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  <w:p w:rsidR="00BD0BB7" w:rsidRPr="00CB2653" w:rsidRDefault="00950061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</w:tc>
        <w:tc>
          <w:tcPr>
            <w:tcW w:w="1390" w:type="dxa"/>
            <w:gridSpan w:val="8"/>
            <w:vAlign w:val="center"/>
          </w:tcPr>
          <w:p w:rsidR="00BD0BB7" w:rsidRPr="00CB2653" w:rsidRDefault="00950061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  <w:p w:rsidR="00BD0BB7" w:rsidRPr="00CB2653" w:rsidRDefault="00950061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</w:tc>
        <w:tc>
          <w:tcPr>
            <w:tcW w:w="1390" w:type="dxa"/>
            <w:gridSpan w:val="3"/>
            <w:vAlign w:val="center"/>
          </w:tcPr>
          <w:p w:rsidR="00BD0BB7" w:rsidRPr="00CB2653" w:rsidRDefault="00950061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年：</w:t>
            </w:r>
          </w:p>
          <w:p w:rsidR="00BD0BB7" w:rsidRPr="00CB2653" w:rsidRDefault="00950061">
            <w:pPr>
              <w:spacing w:line="300" w:lineRule="exact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BD0BB7">
        <w:trPr>
          <w:trHeight w:val="2081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企业简介</w:t>
            </w:r>
          </w:p>
        </w:tc>
        <w:tc>
          <w:tcPr>
            <w:tcW w:w="7246" w:type="dxa"/>
            <w:gridSpan w:val="25"/>
            <w:vAlign w:val="center"/>
          </w:tcPr>
          <w:p w:rsidR="00BD0BB7" w:rsidRPr="00CB2653" w:rsidRDefault="0095006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企业基本情况</w:t>
            </w:r>
            <w:r w:rsidRPr="00CB2653">
              <w:rPr>
                <w:rFonts w:ascii="Times New Roman" w:eastAsia="宋体" w:hAnsi="Times New Roman" w:cs="Times New Roman" w:hint="eastAsia"/>
                <w:spacing w:val="-6"/>
                <w:sz w:val="24"/>
                <w:szCs w:val="24"/>
              </w:rPr>
              <w:t>、核心技术、产品销售情况、市场占有率等。</w:t>
            </w:r>
          </w:p>
        </w:tc>
      </w:tr>
      <w:tr w:rsidR="00BD0BB7">
        <w:trPr>
          <w:trHeight w:val="558"/>
          <w:jc w:val="center"/>
        </w:trPr>
        <w:tc>
          <w:tcPr>
            <w:tcW w:w="9716" w:type="dxa"/>
            <w:gridSpan w:val="29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企业知识产权工作情况</w:t>
            </w:r>
          </w:p>
        </w:tc>
      </w:tr>
      <w:tr w:rsidR="00BD0BB7">
        <w:trPr>
          <w:trHeight w:val="558"/>
          <w:jc w:val="center"/>
        </w:trPr>
        <w:tc>
          <w:tcPr>
            <w:tcW w:w="845" w:type="dxa"/>
            <w:vMerge w:val="restart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专利申请</w:t>
            </w:r>
          </w:p>
        </w:tc>
        <w:tc>
          <w:tcPr>
            <w:tcW w:w="1625" w:type="dxa"/>
            <w:gridSpan w:val="3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7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总量</w:t>
            </w:r>
          </w:p>
        </w:tc>
        <w:tc>
          <w:tcPr>
            <w:tcW w:w="1706" w:type="dxa"/>
            <w:gridSpan w:val="6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发明</w:t>
            </w:r>
          </w:p>
        </w:tc>
        <w:tc>
          <w:tcPr>
            <w:tcW w:w="1696" w:type="dxa"/>
            <w:gridSpan w:val="4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实用新型</w:t>
            </w:r>
          </w:p>
        </w:tc>
        <w:tc>
          <w:tcPr>
            <w:tcW w:w="1934" w:type="dxa"/>
            <w:gridSpan w:val="8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外观设计</w:t>
            </w:r>
          </w:p>
        </w:tc>
      </w:tr>
      <w:tr w:rsidR="00BD0BB7">
        <w:trPr>
          <w:trHeight w:val="527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0" w:type="dxa"/>
            <w:gridSpan w:val="7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8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trHeight w:val="535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0" w:type="dxa"/>
            <w:gridSpan w:val="7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8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8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8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trHeight w:val="556"/>
          <w:jc w:val="center"/>
        </w:trPr>
        <w:tc>
          <w:tcPr>
            <w:tcW w:w="845" w:type="dxa"/>
            <w:vMerge w:val="restart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有效知识产权数量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发明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实用新型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外观设计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注册商标</w:t>
            </w:r>
          </w:p>
        </w:tc>
        <w:tc>
          <w:tcPr>
            <w:tcW w:w="1815" w:type="dxa"/>
            <w:gridSpan w:val="5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计算机软件著作权</w:t>
            </w:r>
          </w:p>
        </w:tc>
        <w:tc>
          <w:tcPr>
            <w:tcW w:w="1815" w:type="dxa"/>
            <w:gridSpan w:val="7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集成电路布图设计</w:t>
            </w:r>
          </w:p>
        </w:tc>
      </w:tr>
      <w:tr w:rsidR="00BD0BB7">
        <w:trPr>
          <w:trHeight w:val="556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tcBorders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7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trHeight w:val="575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PCT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国外专利申请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国外专利授权</w:t>
            </w:r>
          </w:p>
        </w:tc>
        <w:tc>
          <w:tcPr>
            <w:tcW w:w="1842" w:type="dxa"/>
            <w:gridSpan w:val="5"/>
            <w:tcBorders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马德里商标注册</w:t>
            </w:r>
          </w:p>
        </w:tc>
        <w:tc>
          <w:tcPr>
            <w:tcW w:w="1177" w:type="dxa"/>
            <w:gridSpan w:val="7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驰名商标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地理标志</w:t>
            </w:r>
          </w:p>
        </w:tc>
      </w:tr>
      <w:tr w:rsidR="00BD0BB7">
        <w:trPr>
          <w:trHeight w:val="547"/>
          <w:jc w:val="center"/>
        </w:trPr>
        <w:tc>
          <w:tcPr>
            <w:tcW w:w="845" w:type="dxa"/>
            <w:vMerge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2653">
              <w:rPr>
                <w:rFonts w:ascii="Times New Roman" w:eastAsia="宋体" w:hAnsi="Times New Roman" w:cs="Times New Roman" w:hint="eastAsia"/>
                <w:szCs w:val="21"/>
              </w:rPr>
              <w:t>（列出国别和数量）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B2653">
              <w:rPr>
                <w:rFonts w:ascii="Times New Roman" w:eastAsia="宋体" w:hAnsi="Times New Roman" w:cs="Times New Roman" w:hint="eastAsia"/>
                <w:szCs w:val="21"/>
              </w:rPr>
              <w:t>（列出国别和数量）</w:t>
            </w:r>
          </w:p>
        </w:tc>
        <w:tc>
          <w:tcPr>
            <w:tcW w:w="1842" w:type="dxa"/>
            <w:gridSpan w:val="5"/>
            <w:tcBorders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7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cantSplit/>
          <w:trHeight w:val="567"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:rsidR="00BD0BB7" w:rsidRPr="00CB2653" w:rsidRDefault="00950061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知识产权运用</w:t>
            </w:r>
          </w:p>
        </w:tc>
        <w:tc>
          <w:tcPr>
            <w:tcW w:w="1556" w:type="dxa"/>
            <w:gridSpan w:val="3"/>
            <w:vMerge w:val="restart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自主实施</w:t>
            </w:r>
          </w:p>
        </w:tc>
        <w:tc>
          <w:tcPr>
            <w:tcW w:w="1560" w:type="dxa"/>
            <w:gridSpan w:val="6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1706" w:type="dxa"/>
            <w:gridSpan w:val="6"/>
            <w:vAlign w:val="center"/>
          </w:tcPr>
          <w:p w:rsidR="00BD0BB7" w:rsidRPr="00CB2653" w:rsidRDefault="0095006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产品名称</w:t>
            </w:r>
          </w:p>
          <w:p w:rsidR="00BD0BB7" w:rsidRPr="00CB2653" w:rsidRDefault="0095006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（列举主要的专利产品名称）</w:t>
            </w:r>
          </w:p>
        </w:tc>
        <w:tc>
          <w:tcPr>
            <w:tcW w:w="1275" w:type="dxa"/>
            <w:gridSpan w:val="3"/>
            <w:vAlign w:val="center"/>
          </w:tcPr>
          <w:p w:rsidR="00BD0BB7" w:rsidRPr="00CB2653" w:rsidRDefault="0095006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销售额（万元）</w:t>
            </w:r>
          </w:p>
        </w:tc>
        <w:tc>
          <w:tcPr>
            <w:tcW w:w="12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出口额</w:t>
            </w:r>
          </w:p>
          <w:p w:rsidR="00BD0BB7" w:rsidRPr="00CB2653" w:rsidRDefault="0095006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核心专利（一项或多项）</w:t>
            </w:r>
          </w:p>
        </w:tc>
      </w:tr>
      <w:tr w:rsidR="00BD0BB7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BD0BB7" w:rsidRPr="00CB2653" w:rsidRDefault="00950061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6" w:type="dxa"/>
            <w:gridSpan w:val="6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BD0BB7" w:rsidRPr="00CB2653" w:rsidRDefault="00950061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6" w:type="dxa"/>
            <w:gridSpan w:val="6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BD0BB7" w:rsidRPr="00CB2653" w:rsidRDefault="00950061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6" w:type="dxa"/>
            <w:gridSpan w:val="6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27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—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BD0BB7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专利转让、许可次数</w:t>
            </w:r>
          </w:p>
        </w:tc>
        <w:tc>
          <w:tcPr>
            <w:tcW w:w="1560" w:type="dxa"/>
            <w:gridSpan w:val="6"/>
            <w:vAlign w:val="center"/>
          </w:tcPr>
          <w:p w:rsidR="00BD0BB7" w:rsidRPr="00CB2653" w:rsidRDefault="00950061">
            <w:pPr>
              <w:spacing w:line="300" w:lineRule="exact"/>
              <w:ind w:left="240" w:hangingChars="100" w:hanging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专利转让、许可金额（万元）</w:t>
            </w:r>
          </w:p>
        </w:tc>
        <w:tc>
          <w:tcPr>
            <w:tcW w:w="1706" w:type="dxa"/>
            <w:gridSpan w:val="6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知识产权质押融资次数</w:t>
            </w:r>
          </w:p>
        </w:tc>
        <w:tc>
          <w:tcPr>
            <w:tcW w:w="1275" w:type="dxa"/>
            <w:gridSpan w:val="3"/>
            <w:vAlign w:val="center"/>
          </w:tcPr>
          <w:p w:rsidR="00BD0BB7" w:rsidRPr="00CB2653" w:rsidRDefault="00950061">
            <w:pPr>
              <w:spacing w:line="300" w:lineRule="exact"/>
              <w:ind w:left="120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知识产权质押融资金额（万元）</w:t>
            </w:r>
          </w:p>
        </w:tc>
        <w:tc>
          <w:tcPr>
            <w:tcW w:w="12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知识产权出资入股金额（万元）</w:t>
            </w: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专利保险（项）</w:t>
            </w:r>
          </w:p>
        </w:tc>
      </w:tr>
      <w:tr w:rsidR="00BD0BB7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8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cantSplit/>
          <w:trHeight w:val="792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利用专利技术赢得竞标次数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参与制定国家或行业标准（列名称）</w:t>
            </w: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组建或参与知识产权联盟</w:t>
            </w:r>
          </w:p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（列名称）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其他知识产权运用</w:t>
            </w: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cantSplit/>
          <w:trHeight w:val="437"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:rsidR="00BD0BB7" w:rsidRPr="00CB2653" w:rsidRDefault="00950061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专利信息利用</w:t>
            </w:r>
          </w:p>
        </w:tc>
        <w:tc>
          <w:tcPr>
            <w:tcW w:w="1840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专利数据检索工具</w:t>
            </w:r>
          </w:p>
        </w:tc>
        <w:tc>
          <w:tcPr>
            <w:tcW w:w="6612" w:type="dxa"/>
            <w:gridSpan w:val="23"/>
            <w:tcBorders>
              <w:left w:val="single" w:sz="4" w:space="0" w:color="auto"/>
            </w:tcBorders>
          </w:tcPr>
          <w:p w:rsidR="00BD0BB7" w:rsidRDefault="00950061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使用公共专利信息平台进行专利检索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BD0BB7" w:rsidRDefault="00950061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自建专利数据库，请列举数据库名称：</w:t>
            </w:r>
          </w:p>
          <w:p w:rsidR="00BD0BB7" w:rsidRDefault="00950061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使用专业检索工具，请说明：</w:t>
            </w:r>
          </w:p>
        </w:tc>
      </w:tr>
      <w:tr w:rsidR="00BD0BB7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1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在产品开发、科研立项等研发活动中是否进行了专利检索与分析</w:t>
            </w: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</w:tr>
      <w:tr w:rsidR="00BD0BB7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1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在技术合作、引进、投资等企业经营活动中是否进行了专利检索与分析</w:t>
            </w: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</w:tr>
      <w:tr w:rsidR="00BD0BB7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1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在专利布局、专利申请过程中是否进行了专利检索与分析</w:t>
            </w: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</w:tr>
      <w:tr w:rsidR="00BD0BB7">
        <w:trPr>
          <w:cantSplit/>
          <w:trHeight w:val="437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1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是否开展过较为完善的专利导航分析研究</w:t>
            </w: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</w:tr>
      <w:tr w:rsidR="00BD0BB7">
        <w:trPr>
          <w:cantSplit/>
          <w:trHeight w:val="636"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知识产权管理基础</w:t>
            </w: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贯</w:t>
            </w:r>
            <w:proofErr w:type="gramStart"/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标情况</w:t>
            </w:r>
            <w:proofErr w:type="gramEnd"/>
          </w:p>
        </w:tc>
        <w:tc>
          <w:tcPr>
            <w:tcW w:w="6896" w:type="dxa"/>
            <w:gridSpan w:val="2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已达标□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正在贯标□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0BB7">
        <w:trPr>
          <w:cantSplit/>
          <w:trHeight w:val="770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企业知识产权管理机构</w:t>
            </w: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知识产权负责人职务</w:t>
            </w:r>
          </w:p>
        </w:tc>
        <w:tc>
          <w:tcPr>
            <w:tcW w:w="1940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制定知识产权管理制度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6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设置知识产权管理流程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</w:tr>
      <w:tr w:rsidR="00BD0BB7">
        <w:trPr>
          <w:cantSplit/>
          <w:trHeight w:val="602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一级独立机构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BD0BB7" w:rsidRPr="00CB2653" w:rsidRDefault="00950061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职能部门下设机构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  <w:p w:rsidR="00BD0BB7" w:rsidRPr="00CB2653" w:rsidRDefault="00950061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其他：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706" w:type="dxa"/>
            <w:gridSpan w:val="6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（列举名称）</w:t>
            </w:r>
          </w:p>
        </w:tc>
        <w:tc>
          <w:tcPr>
            <w:tcW w:w="1690" w:type="dxa"/>
            <w:gridSpan w:val="6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cantSplit/>
          <w:trHeight w:val="602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知识产权专职人员人数</w:t>
            </w:r>
          </w:p>
        </w:tc>
        <w:tc>
          <w:tcPr>
            <w:tcW w:w="175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知识产权兼职人员人数</w:t>
            </w:r>
          </w:p>
        </w:tc>
        <w:tc>
          <w:tcPr>
            <w:tcW w:w="1977" w:type="dxa"/>
            <w:gridSpan w:val="5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具有知识产权</w:t>
            </w:r>
          </w:p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师职</w:t>
            </w:r>
            <w:proofErr w:type="gramStart"/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称人数</w:t>
            </w:r>
            <w:proofErr w:type="gramEnd"/>
          </w:p>
        </w:tc>
        <w:tc>
          <w:tcPr>
            <w:tcW w:w="12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具有专利代理师资</w:t>
            </w:r>
            <w:proofErr w:type="gramStart"/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质人数</w:t>
            </w:r>
            <w:proofErr w:type="gramEnd"/>
          </w:p>
        </w:tc>
        <w:tc>
          <w:tcPr>
            <w:tcW w:w="1433" w:type="dxa"/>
            <w:gridSpan w:val="4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具有律师</w:t>
            </w:r>
          </w:p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资质人数</w:t>
            </w:r>
          </w:p>
        </w:tc>
      </w:tr>
      <w:tr w:rsidR="00BD0BB7">
        <w:trPr>
          <w:cantSplit/>
          <w:trHeight w:val="602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5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cantSplit/>
          <w:trHeight w:val="352"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:rsidR="00BD0BB7" w:rsidRPr="00CB2653" w:rsidRDefault="00950061">
            <w:pPr>
              <w:tabs>
                <w:tab w:val="left" w:pos="1035"/>
              </w:tabs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知识产权保护</w:t>
            </w:r>
          </w:p>
        </w:tc>
        <w:tc>
          <w:tcPr>
            <w:tcW w:w="3399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有无侵权纠纷、专利无效纠纷</w:t>
            </w:r>
          </w:p>
        </w:tc>
        <w:tc>
          <w:tcPr>
            <w:tcW w:w="5053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（列举纠纷名称及结果）</w:t>
            </w:r>
          </w:p>
        </w:tc>
      </w:tr>
      <w:tr w:rsidR="00BD0BB7">
        <w:trPr>
          <w:cantSplit/>
          <w:trHeight w:val="570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10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  <w:tc>
          <w:tcPr>
            <w:tcW w:w="5053" w:type="dxa"/>
            <w:gridSpan w:val="17"/>
            <w:tcBorders>
              <w:left w:val="single" w:sz="4" w:space="0" w:color="auto"/>
            </w:tcBorders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cantSplit/>
          <w:trHeight w:val="570"/>
          <w:jc w:val="center"/>
        </w:trPr>
        <w:tc>
          <w:tcPr>
            <w:tcW w:w="1264" w:type="dxa"/>
            <w:gridSpan w:val="2"/>
            <w:vMerge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18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是否建立应对知识产权风险防控或纠纷应对机制</w:t>
            </w:r>
          </w:p>
        </w:tc>
        <w:tc>
          <w:tcPr>
            <w:tcW w:w="2355" w:type="dxa"/>
            <w:gridSpan w:val="9"/>
            <w:tcBorders>
              <w:left w:val="single" w:sz="4" w:space="0" w:color="auto"/>
            </w:tcBorders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</w:p>
        </w:tc>
      </w:tr>
      <w:tr w:rsidR="00BD0BB7">
        <w:trPr>
          <w:cantSplit/>
          <w:trHeight w:val="669"/>
          <w:jc w:val="center"/>
        </w:trPr>
        <w:tc>
          <w:tcPr>
            <w:tcW w:w="1264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tabs>
                <w:tab w:val="left" w:pos="1035"/>
              </w:tabs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人员培训</w:t>
            </w:r>
          </w:p>
        </w:tc>
        <w:tc>
          <w:tcPr>
            <w:tcW w:w="1556" w:type="dxa"/>
            <w:gridSpan w:val="3"/>
            <w:vAlign w:val="center"/>
          </w:tcPr>
          <w:p w:rsidR="00BD0BB7" w:rsidRPr="00CB2653" w:rsidRDefault="0095006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1560" w:type="dxa"/>
            <w:gridSpan w:val="6"/>
            <w:vAlign w:val="center"/>
          </w:tcPr>
          <w:p w:rsidR="00BD0BB7" w:rsidRPr="00CB2653" w:rsidRDefault="0095006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培训名称</w:t>
            </w:r>
          </w:p>
        </w:tc>
        <w:tc>
          <w:tcPr>
            <w:tcW w:w="1706" w:type="dxa"/>
            <w:gridSpan w:val="6"/>
            <w:vAlign w:val="center"/>
          </w:tcPr>
          <w:p w:rsidR="00BD0BB7" w:rsidRPr="00CB2653" w:rsidRDefault="0095006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培训对象</w:t>
            </w:r>
          </w:p>
          <w:p w:rsidR="00BD0BB7" w:rsidRPr="00CB2653" w:rsidRDefault="0095006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及人员</w:t>
            </w:r>
          </w:p>
        </w:tc>
        <w:tc>
          <w:tcPr>
            <w:tcW w:w="3630" w:type="dxa"/>
            <w:gridSpan w:val="12"/>
            <w:vAlign w:val="center"/>
          </w:tcPr>
          <w:p w:rsidR="00BD0BB7" w:rsidRPr="00CB2653" w:rsidRDefault="0095006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培训内容</w:t>
            </w:r>
          </w:p>
        </w:tc>
      </w:tr>
      <w:tr w:rsidR="00BD0BB7">
        <w:trPr>
          <w:cantSplit/>
          <w:trHeight w:val="404"/>
          <w:jc w:val="center"/>
        </w:trPr>
        <w:tc>
          <w:tcPr>
            <w:tcW w:w="1264" w:type="dxa"/>
            <w:gridSpan w:val="2"/>
            <w:vMerge/>
            <w:shd w:val="clear" w:color="auto" w:fill="auto"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12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cantSplit/>
          <w:trHeight w:val="467"/>
          <w:jc w:val="center"/>
        </w:trPr>
        <w:tc>
          <w:tcPr>
            <w:tcW w:w="1264" w:type="dxa"/>
            <w:gridSpan w:val="2"/>
            <w:vMerge/>
            <w:shd w:val="clear" w:color="auto" w:fill="auto"/>
            <w:vAlign w:val="center"/>
          </w:tcPr>
          <w:p w:rsidR="00BD0BB7" w:rsidRPr="00CB2653" w:rsidRDefault="00BD0BB7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950061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6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12"/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cantSplit/>
          <w:trHeight w:val="2815"/>
          <w:jc w:val="center"/>
        </w:trPr>
        <w:tc>
          <w:tcPr>
            <w:tcW w:w="1264" w:type="dxa"/>
            <w:gridSpan w:val="2"/>
            <w:shd w:val="clear" w:color="auto" w:fill="auto"/>
            <w:vAlign w:val="center"/>
          </w:tcPr>
          <w:p w:rsidR="00BD0BB7" w:rsidRPr="00CB2653" w:rsidRDefault="00950061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近三年获得表彰、奖励情况</w:t>
            </w:r>
          </w:p>
        </w:tc>
        <w:tc>
          <w:tcPr>
            <w:tcW w:w="8452" w:type="dxa"/>
            <w:gridSpan w:val="2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BB7" w:rsidRPr="00CB2653" w:rsidRDefault="00BD0BB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D0BB7">
        <w:trPr>
          <w:cantSplit/>
          <w:trHeight w:val="4799"/>
          <w:jc w:val="center"/>
        </w:trPr>
        <w:tc>
          <w:tcPr>
            <w:tcW w:w="1264" w:type="dxa"/>
            <w:gridSpan w:val="2"/>
            <w:shd w:val="clear" w:color="auto" w:fill="auto"/>
            <w:vAlign w:val="center"/>
          </w:tcPr>
          <w:p w:rsidR="00BD0BB7" w:rsidRPr="00CB2653" w:rsidRDefault="00950061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知识产权工作计划</w:t>
            </w:r>
          </w:p>
        </w:tc>
        <w:tc>
          <w:tcPr>
            <w:tcW w:w="8452" w:type="dxa"/>
            <w:gridSpan w:val="2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0BB7" w:rsidRPr="00CB2653" w:rsidRDefault="0095006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企业知识产权战略规划、工作计划：</w:t>
            </w:r>
          </w:p>
        </w:tc>
      </w:tr>
      <w:tr w:rsidR="00BD0BB7">
        <w:trPr>
          <w:cantSplit/>
          <w:trHeight w:val="4799"/>
          <w:jc w:val="center"/>
        </w:trPr>
        <w:tc>
          <w:tcPr>
            <w:tcW w:w="1264" w:type="dxa"/>
            <w:gridSpan w:val="2"/>
            <w:shd w:val="clear" w:color="auto" w:fill="auto"/>
            <w:vAlign w:val="center"/>
          </w:tcPr>
          <w:p w:rsidR="00BD0BB7" w:rsidRPr="00CB2653" w:rsidRDefault="00950061">
            <w:pPr>
              <w:tabs>
                <w:tab w:val="left" w:pos="1035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建议意见</w:t>
            </w:r>
          </w:p>
        </w:tc>
        <w:tc>
          <w:tcPr>
            <w:tcW w:w="8452" w:type="dxa"/>
            <w:gridSpan w:val="2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0BB7" w:rsidRPr="00CB2653" w:rsidRDefault="00950061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目前企业存在哪些知识产权问题，希望知识产权管理部门提供哪些支持和服务。（条目式简述）：</w:t>
            </w:r>
          </w:p>
        </w:tc>
      </w:tr>
      <w:tr w:rsidR="00BD0BB7">
        <w:trPr>
          <w:cantSplit/>
          <w:trHeight w:val="6031"/>
          <w:jc w:val="center"/>
        </w:trPr>
        <w:tc>
          <w:tcPr>
            <w:tcW w:w="9716" w:type="dxa"/>
            <w:gridSpan w:val="29"/>
            <w:shd w:val="clear" w:color="auto" w:fill="auto"/>
          </w:tcPr>
          <w:p w:rsidR="00BD0BB7" w:rsidRPr="00CB2653" w:rsidRDefault="00BD0BB7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D0BB7" w:rsidRPr="00CB2653" w:rsidRDefault="00950061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材料真实性承诺</w:t>
            </w:r>
          </w:p>
          <w:p w:rsidR="00BD0BB7" w:rsidRPr="00CB2653" w:rsidRDefault="00950061">
            <w:pPr>
              <w:spacing w:line="600" w:lineRule="exact"/>
              <w:ind w:firstLineChars="200" w:firstLine="640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此次填报的内容和提交的附件材料均真实、合法，不存在任何涉密内容。如有不实之处，本单位承担由此产生的一切后果。</w:t>
            </w:r>
          </w:p>
          <w:p w:rsidR="00BD0BB7" w:rsidRPr="00CB2653" w:rsidRDefault="00950061">
            <w:pPr>
              <w:spacing w:line="600" w:lineRule="exact"/>
              <w:ind w:firstLineChars="200" w:firstLine="640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特此申明</w:t>
            </w:r>
          </w:p>
          <w:p w:rsidR="00BD0BB7" w:rsidRPr="00CB2653" w:rsidRDefault="00BD0BB7">
            <w:pPr>
              <w:spacing w:line="60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:rsidR="00BD0BB7" w:rsidRPr="00CB2653" w:rsidRDefault="00950061">
            <w:pPr>
              <w:spacing w:line="600" w:lineRule="exact"/>
              <w:ind w:right="640" w:firstLineChars="1400" w:firstLine="4480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单位（盖章）：</w:t>
            </w:r>
          </w:p>
          <w:p w:rsidR="00BD0BB7" w:rsidRPr="00CB2653" w:rsidRDefault="00950061">
            <w:pPr>
              <w:spacing w:line="600" w:lineRule="exact"/>
              <w:ind w:right="6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B2653"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                         </w:t>
            </w: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年</w:t>
            </w:r>
            <w:r w:rsidRPr="00CB2653"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月</w:t>
            </w:r>
            <w:r w:rsidRPr="00CB2653"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 </w:t>
            </w:r>
            <w:r w:rsidRPr="00CB2653">
              <w:rPr>
                <w:rFonts w:ascii="Times New Roman" w:eastAsia="宋体" w:hAnsi="Times New Roman" w:cs="Times New Roman" w:hint="eastAsia"/>
                <w:sz w:val="32"/>
                <w:szCs w:val="32"/>
              </w:rPr>
              <w:t>日</w:t>
            </w:r>
          </w:p>
        </w:tc>
      </w:tr>
    </w:tbl>
    <w:p w:rsidR="00BD0BB7" w:rsidRDefault="00BD0BB7">
      <w:pPr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BD0B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BD0BB7" w:rsidRDefault="00950061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lastRenderedPageBreak/>
        <w:t>企业知识产权统计表</w:t>
      </w:r>
    </w:p>
    <w:p w:rsidR="00BD0BB7" w:rsidRDefault="00950061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（注：填写企业的有效知识产权情况，知识产权包括发明专利、实用新型专利、外观设计专利、注册商标、计算机软件著作权、地理标志等。）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2126"/>
        <w:gridCol w:w="1559"/>
        <w:gridCol w:w="1701"/>
        <w:gridCol w:w="1701"/>
      </w:tblGrid>
      <w:tr w:rsidR="00BD0BB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D0BB7" w:rsidRDefault="00950061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0BB7" w:rsidRDefault="0095006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专利号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登记号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0BB7" w:rsidRDefault="0095006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0BB7" w:rsidRDefault="0095006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授权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登记时间</w:t>
            </w:r>
          </w:p>
        </w:tc>
        <w:tc>
          <w:tcPr>
            <w:tcW w:w="1701" w:type="dxa"/>
          </w:tcPr>
          <w:p w:rsidR="00BD0BB7" w:rsidRDefault="0095006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国内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国外（已进入国家审查阶段和已获得国外授权的填写国别名称）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BB7" w:rsidRDefault="0095006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已持有年限</w:t>
            </w: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BD0BB7">
        <w:trPr>
          <w:jc w:val="center"/>
        </w:trPr>
        <w:tc>
          <w:tcPr>
            <w:tcW w:w="84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BD0BB7" w:rsidRDefault="00BD0BB7">
      <w:pPr>
        <w:rPr>
          <w:rFonts w:ascii="Times New Roman" w:eastAsia="方正仿宋_GBK" w:hAnsi="Times New Roman" w:cs="Times New Roman"/>
          <w:sz w:val="32"/>
          <w:szCs w:val="32"/>
        </w:rPr>
        <w:sectPr w:rsidR="00BD0BB7">
          <w:pgSz w:w="11906" w:h="16838"/>
          <w:pgMar w:top="2098" w:right="1531" w:bottom="1985" w:left="1531" w:header="851" w:footer="1417" w:gutter="0"/>
          <w:cols w:space="425"/>
          <w:docGrid w:linePitch="312"/>
        </w:sectPr>
      </w:pPr>
    </w:p>
    <w:p w:rsidR="00BD0BB7" w:rsidRDefault="00950061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3</w:t>
      </w:r>
    </w:p>
    <w:p w:rsidR="0059067A" w:rsidRDefault="0059067A">
      <w:pPr>
        <w:rPr>
          <w:rFonts w:ascii="Times New Roman" w:eastAsia="方正黑体_GBK" w:hAnsi="Times New Roman" w:cs="Times New Roman"/>
          <w:sz w:val="32"/>
          <w:szCs w:val="32"/>
        </w:rPr>
      </w:pPr>
    </w:p>
    <w:p w:rsidR="00BD0BB7" w:rsidRDefault="00950061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重庆市知识产权优势企业推荐汇总表</w:t>
      </w:r>
    </w:p>
    <w:p w:rsidR="0059067A" w:rsidRDefault="0059067A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BD0BB7" w:rsidRDefault="00950061">
      <w:pPr>
        <w:rPr>
          <w:rFonts w:ascii="Times New Roman" w:eastAsia="方正仿宋_GBK" w:hAnsi="Times New Roman" w:cs="Times New Roman"/>
          <w:sz w:val="28"/>
          <w:szCs w:val="32"/>
        </w:rPr>
      </w:pPr>
      <w:r>
        <w:rPr>
          <w:rFonts w:ascii="Times New Roman" w:eastAsia="方正仿宋_GBK" w:hAnsi="Times New Roman" w:cs="Times New Roman"/>
          <w:sz w:val="28"/>
          <w:szCs w:val="32"/>
          <w:u w:val="single"/>
        </w:rPr>
        <w:t xml:space="preserve">         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区县知识产权局（盖章）</w:t>
      </w:r>
      <w:r>
        <w:rPr>
          <w:rFonts w:ascii="Times New Roman" w:eastAsia="方正仿宋_GBK" w:hAnsi="Times New Roman" w:cs="Times New Roman"/>
          <w:sz w:val="28"/>
          <w:szCs w:val="32"/>
        </w:rPr>
        <w:t xml:space="preserve">        </w:t>
      </w:r>
    </w:p>
    <w:p w:rsidR="00BD0BB7" w:rsidRDefault="00BD0BB7">
      <w:pPr>
        <w:rPr>
          <w:rFonts w:ascii="Times New Roman" w:eastAsia="方正仿宋_GBK" w:hAnsi="Times New Roman" w:cs="Times New Roman"/>
          <w:sz w:val="28"/>
          <w:szCs w:val="32"/>
        </w:rPr>
      </w:pPr>
    </w:p>
    <w:p w:rsidR="00BD0BB7" w:rsidRDefault="00950061">
      <w:pPr>
        <w:rPr>
          <w:rFonts w:ascii="Times New Roman" w:eastAsia="方正仿宋_GBK" w:hAnsi="Times New Roman" w:cs="Times New Roman"/>
          <w:sz w:val="28"/>
          <w:szCs w:val="32"/>
          <w:u w:val="single"/>
        </w:rPr>
      </w:pPr>
      <w:r>
        <w:rPr>
          <w:rFonts w:ascii="Times New Roman" w:eastAsia="方正仿宋_GBK" w:hAnsi="Times New Roman" w:cs="Times New Roman"/>
          <w:sz w:val="28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联系人：</w:t>
      </w:r>
      <w:r>
        <w:rPr>
          <w:rFonts w:ascii="Times New Roman" w:eastAsia="方正仿宋_GBK" w:hAnsi="Times New Roman" w:cs="Times New Roman"/>
          <w:sz w:val="28"/>
          <w:szCs w:val="32"/>
          <w:u w:val="single"/>
        </w:rPr>
        <w:t xml:space="preserve">          </w:t>
      </w:r>
      <w:r>
        <w:rPr>
          <w:rFonts w:ascii="Times New Roman" w:eastAsia="方正仿宋_GBK" w:hAnsi="Times New Roman" w:cs="Times New Roman" w:hint="eastAsia"/>
          <w:sz w:val="28"/>
          <w:szCs w:val="32"/>
        </w:rPr>
        <w:t>联系电话：</w:t>
      </w:r>
      <w:r>
        <w:rPr>
          <w:rFonts w:ascii="Times New Roman" w:eastAsia="方正仿宋_GBK" w:hAnsi="Times New Roman" w:cs="Times New Roman"/>
          <w:sz w:val="28"/>
          <w:szCs w:val="32"/>
          <w:u w:val="single"/>
        </w:rPr>
        <w:t xml:space="preserve">             </w:t>
      </w:r>
    </w:p>
    <w:p w:rsidR="00BD0BB7" w:rsidRDefault="00BD0BB7">
      <w:pPr>
        <w:rPr>
          <w:rFonts w:ascii="Times New Roman" w:eastAsia="方正仿宋_GBK" w:hAnsi="Times New Roman" w:cs="Times New Roman"/>
          <w:sz w:val="28"/>
          <w:szCs w:val="32"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5174"/>
        <w:gridCol w:w="2833"/>
      </w:tblGrid>
      <w:tr w:rsidR="00BD0BB7">
        <w:tc>
          <w:tcPr>
            <w:tcW w:w="653" w:type="pct"/>
            <w:shd w:val="clear" w:color="auto" w:fill="auto"/>
          </w:tcPr>
          <w:p w:rsidR="00BD0BB7" w:rsidRDefault="00950061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序号</w:t>
            </w:r>
          </w:p>
        </w:tc>
        <w:tc>
          <w:tcPr>
            <w:tcW w:w="2809" w:type="pct"/>
            <w:shd w:val="clear" w:color="auto" w:fill="auto"/>
          </w:tcPr>
          <w:p w:rsidR="00BD0BB7" w:rsidRDefault="00950061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企业名称</w:t>
            </w:r>
          </w:p>
        </w:tc>
        <w:tc>
          <w:tcPr>
            <w:tcW w:w="1539" w:type="pct"/>
            <w:shd w:val="clear" w:color="auto" w:fill="auto"/>
          </w:tcPr>
          <w:p w:rsidR="00BD0BB7" w:rsidRDefault="00950061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是否有重大失信情况</w:t>
            </w:r>
          </w:p>
        </w:tc>
      </w:tr>
      <w:tr w:rsidR="00BD0BB7">
        <w:tc>
          <w:tcPr>
            <w:tcW w:w="653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BD0BB7">
        <w:tc>
          <w:tcPr>
            <w:tcW w:w="653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BD0BB7">
        <w:tc>
          <w:tcPr>
            <w:tcW w:w="653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BD0BB7">
        <w:tc>
          <w:tcPr>
            <w:tcW w:w="653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BD0BB7">
        <w:tc>
          <w:tcPr>
            <w:tcW w:w="653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BD0BB7">
        <w:tc>
          <w:tcPr>
            <w:tcW w:w="653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BD0BB7">
        <w:tc>
          <w:tcPr>
            <w:tcW w:w="653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80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539" w:type="pct"/>
            <w:shd w:val="clear" w:color="auto" w:fill="auto"/>
          </w:tcPr>
          <w:p w:rsidR="00BD0BB7" w:rsidRDefault="00BD0BB7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</w:tbl>
    <w:p w:rsidR="00BD0BB7" w:rsidRDefault="00BD0BB7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BD0BB7" w:rsidRDefault="00BD0BB7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Default="0059067A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59067A" w:rsidRPr="0059067A" w:rsidRDefault="0059067A" w:rsidP="0059067A">
      <w:pPr>
        <w:pBdr>
          <w:top w:val="single" w:sz="4" w:space="1" w:color="auto"/>
          <w:bottom w:val="single" w:sz="4" w:space="1" w:color="auto"/>
        </w:pBdr>
        <w:snapToGrid w:val="0"/>
        <w:spacing w:beforeLines="50" w:before="120"/>
        <w:ind w:firstLineChars="50" w:firstLine="140"/>
        <w:rPr>
          <w:rFonts w:ascii="方正仿宋_GBK" w:eastAsia="方正仿宋_GBK"/>
          <w:sz w:val="28"/>
          <w:szCs w:val="28"/>
        </w:rPr>
      </w:pPr>
      <w:r w:rsidRPr="00703F9B">
        <w:rPr>
          <w:rFonts w:ascii="方正仿宋_GBK" w:eastAsia="方正仿宋_GBK" w:hint="eastAsia"/>
          <w:sz w:val="28"/>
          <w:szCs w:val="28"/>
        </w:rPr>
        <w:t>重庆市知识产权局办公室</w:t>
      </w:r>
      <w:r>
        <w:rPr>
          <w:rFonts w:ascii="方正仿宋_GBK" w:eastAsia="方正仿宋_GBK" w:hint="eastAsia"/>
          <w:sz w:val="28"/>
          <w:szCs w:val="28"/>
        </w:rPr>
        <w:t xml:space="preserve">        </w:t>
      </w:r>
      <w:r w:rsidRPr="00703F9B">
        <w:rPr>
          <w:rFonts w:ascii="方正仿宋_GBK" w:eastAsia="方正仿宋_GBK" w:hint="eastAsia"/>
          <w:sz w:val="28"/>
          <w:szCs w:val="28"/>
        </w:rPr>
        <w:t xml:space="preserve">    </w:t>
      </w:r>
      <w:r>
        <w:rPr>
          <w:rFonts w:ascii="方正仿宋_GBK" w:eastAsia="方正仿宋_GBK"/>
          <w:sz w:val="28"/>
          <w:szCs w:val="28"/>
        </w:rPr>
        <w:t xml:space="preserve">   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 w:rsidRPr="00703F9B">
        <w:rPr>
          <w:rFonts w:ascii="方正仿宋_GBK" w:eastAsia="方正仿宋_GBK" w:hint="eastAsia"/>
          <w:sz w:val="28"/>
          <w:szCs w:val="28"/>
        </w:rPr>
        <w:t xml:space="preserve">   202</w:t>
      </w:r>
      <w:r>
        <w:rPr>
          <w:rFonts w:ascii="方正仿宋_GBK" w:eastAsia="方正仿宋_GBK"/>
          <w:sz w:val="28"/>
          <w:szCs w:val="28"/>
        </w:rPr>
        <w:t>2</w:t>
      </w:r>
      <w:r w:rsidRPr="00703F9B">
        <w:rPr>
          <w:rFonts w:ascii="方正仿宋_GBK" w:eastAsia="方正仿宋_GBK" w:hint="eastAsia"/>
          <w:sz w:val="28"/>
          <w:szCs w:val="28"/>
        </w:rPr>
        <w:t>年</w:t>
      </w:r>
      <w:r>
        <w:rPr>
          <w:rFonts w:ascii="方正仿宋_GBK" w:eastAsia="方正仿宋_GBK"/>
          <w:sz w:val="28"/>
          <w:szCs w:val="28"/>
        </w:rPr>
        <w:t>10</w:t>
      </w:r>
      <w:r w:rsidRPr="00703F9B">
        <w:rPr>
          <w:rFonts w:ascii="方正仿宋_GBK" w:eastAsia="方正仿宋_GBK" w:hint="eastAsia"/>
          <w:sz w:val="28"/>
          <w:szCs w:val="28"/>
        </w:rPr>
        <w:t>月</w:t>
      </w:r>
      <w:r>
        <w:rPr>
          <w:rFonts w:ascii="方正仿宋_GBK" w:eastAsia="方正仿宋_GBK"/>
          <w:sz w:val="28"/>
          <w:szCs w:val="28"/>
        </w:rPr>
        <w:t>18</w:t>
      </w:r>
      <w:r w:rsidRPr="00703F9B">
        <w:rPr>
          <w:rFonts w:ascii="方正仿宋_GBK" w:eastAsia="方正仿宋_GBK" w:hint="eastAsia"/>
          <w:sz w:val="28"/>
          <w:szCs w:val="28"/>
        </w:rPr>
        <w:t>日印发</w:t>
      </w:r>
    </w:p>
    <w:sectPr w:rsidR="0059067A" w:rsidRPr="0059067A">
      <w:pgSz w:w="11906" w:h="16838"/>
      <w:pgMar w:top="2098" w:right="1531" w:bottom="1985" w:left="1531" w:header="851" w:footer="141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55" w:rsidRDefault="004F6455">
      <w:r>
        <w:separator/>
      </w:r>
    </w:p>
  </w:endnote>
  <w:endnote w:type="continuationSeparator" w:id="0">
    <w:p w:rsidR="004F6455" w:rsidRDefault="004F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B7" w:rsidRDefault="00950061">
    <w:pPr>
      <w:pStyle w:val="a7"/>
      <w:ind w:firstLineChars="100" w:firstLine="280"/>
      <w:rPr>
        <w:rFonts w:ascii="方正仿宋_GBK" w:eastAsia="方正仿宋_GBK"/>
      </w:rPr>
    </w:pPr>
    <w:r>
      <w:rPr>
        <w:rStyle w:val="ab"/>
        <w:rFonts w:ascii="方正仿宋_GBK" w:eastAsia="方正仿宋_GBK" w:hint="eastAsia"/>
        <w:sz w:val="28"/>
      </w:rPr>
      <w:t>―</w:t>
    </w:r>
    <w:r>
      <w:rPr>
        <w:rFonts w:ascii="方正仿宋_GBK" w:eastAsia="方正仿宋_GBK" w:hint="eastAsia"/>
        <w:kern w:val="0"/>
        <w:sz w:val="28"/>
      </w:rPr>
      <w:t xml:space="preserve"> </w:t>
    </w:r>
    <w:r>
      <w:rPr>
        <w:rFonts w:ascii="Times New Roman" w:eastAsia="方正仿宋_GBK" w:hAnsi="Times New Roman" w:cs="Times New Roman" w:hint="eastAsia"/>
        <w:kern w:val="0"/>
        <w:sz w:val="28"/>
      </w:rPr>
      <w:fldChar w:fldCharType="begin"/>
    </w:r>
    <w:r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>
      <w:rPr>
        <w:rFonts w:ascii="Times New Roman" w:eastAsia="方正仿宋_GBK" w:hAnsi="Times New Roman" w:cs="Times New Roman" w:hint="eastAsia"/>
        <w:kern w:val="0"/>
        <w:sz w:val="28"/>
      </w:rPr>
      <w:fldChar w:fldCharType="separate"/>
    </w:r>
    <w:r w:rsidR="00AA1417">
      <w:rPr>
        <w:rFonts w:ascii="Times New Roman" w:eastAsia="方正仿宋_GBK" w:hAnsi="Times New Roman" w:cs="Times New Roman"/>
        <w:noProof/>
        <w:kern w:val="0"/>
        <w:sz w:val="28"/>
      </w:rPr>
      <w:t>16</w:t>
    </w:r>
    <w:r>
      <w:rPr>
        <w:rFonts w:ascii="Times New Roman" w:eastAsia="方正仿宋_GBK" w:hAnsi="Times New Roman" w:cs="Times New Roman" w:hint="eastAsia"/>
        <w:kern w:val="0"/>
        <w:sz w:val="28"/>
      </w:rPr>
      <w:fldChar w:fldCharType="end"/>
    </w:r>
    <w:r>
      <w:rPr>
        <w:rFonts w:ascii="方正仿宋_GBK" w:eastAsia="方正仿宋_GBK" w:hint="eastAsia"/>
        <w:kern w:val="0"/>
        <w:sz w:val="28"/>
      </w:rPr>
      <w:t xml:space="preserve"> </w:t>
    </w:r>
    <w:r>
      <w:rPr>
        <w:rStyle w:val="ab"/>
        <w:rFonts w:ascii="方正仿宋_GBK" w:eastAsia="方正仿宋_GBK"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B7" w:rsidRDefault="00950061">
    <w:pPr>
      <w:pStyle w:val="a7"/>
      <w:wordWrap w:val="0"/>
      <w:jc w:val="right"/>
      <w:rPr>
        <w:rFonts w:ascii="方正仿宋_GBK" w:eastAsia="方正仿宋_GBK"/>
      </w:rPr>
    </w:pPr>
    <w:r>
      <w:rPr>
        <w:rStyle w:val="ab"/>
        <w:rFonts w:ascii="方正仿宋_GBK" w:eastAsia="方正仿宋_GBK" w:hint="eastAsia"/>
        <w:sz w:val="28"/>
      </w:rPr>
      <w:t>―</w:t>
    </w:r>
    <w:r>
      <w:rPr>
        <w:rFonts w:ascii="方正仿宋_GBK" w:eastAsia="方正仿宋_GBK" w:hint="eastAsia"/>
        <w:kern w:val="0"/>
        <w:sz w:val="28"/>
      </w:rPr>
      <w:t xml:space="preserve"> </w:t>
    </w:r>
    <w:r>
      <w:rPr>
        <w:rFonts w:ascii="Times New Roman" w:eastAsia="方正仿宋_GBK" w:hAnsi="Times New Roman" w:cs="Times New Roman" w:hint="eastAsia"/>
        <w:kern w:val="0"/>
        <w:sz w:val="28"/>
      </w:rPr>
      <w:fldChar w:fldCharType="begin"/>
    </w:r>
    <w:r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>
      <w:rPr>
        <w:rFonts w:ascii="Times New Roman" w:eastAsia="方正仿宋_GBK" w:hAnsi="Times New Roman" w:cs="Times New Roman" w:hint="eastAsia"/>
        <w:kern w:val="0"/>
        <w:sz w:val="28"/>
      </w:rPr>
      <w:fldChar w:fldCharType="separate"/>
    </w:r>
    <w:r w:rsidR="00AA1417">
      <w:rPr>
        <w:rFonts w:ascii="Times New Roman" w:eastAsia="方正仿宋_GBK" w:hAnsi="Times New Roman" w:cs="Times New Roman"/>
        <w:noProof/>
        <w:kern w:val="0"/>
        <w:sz w:val="28"/>
      </w:rPr>
      <w:t>15</w:t>
    </w:r>
    <w:r>
      <w:rPr>
        <w:rFonts w:ascii="Times New Roman" w:eastAsia="方正仿宋_GBK" w:hAnsi="Times New Roman" w:cs="Times New Roman" w:hint="eastAsia"/>
        <w:kern w:val="0"/>
        <w:sz w:val="28"/>
      </w:rPr>
      <w:fldChar w:fldCharType="end"/>
    </w:r>
    <w:r>
      <w:rPr>
        <w:rFonts w:ascii="方正仿宋_GBK" w:eastAsia="方正仿宋_GBK" w:hint="eastAsia"/>
        <w:kern w:val="0"/>
        <w:sz w:val="28"/>
      </w:rPr>
      <w:t xml:space="preserve"> </w:t>
    </w:r>
    <w:r>
      <w:rPr>
        <w:rStyle w:val="ab"/>
        <w:rFonts w:ascii="方正仿宋_GBK" w:eastAsia="方正仿宋_GBK" w:hint="eastAsia"/>
        <w:sz w:val="28"/>
      </w:rPr>
      <w:t xml:space="preserve">― </w:t>
    </w:r>
    <w:r>
      <w:rPr>
        <w:rStyle w:val="ab"/>
        <w:rFonts w:ascii="方正仿宋_GBK" w:eastAsia="方正仿宋_GBK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B7" w:rsidRDefault="00950061">
    <w:pPr>
      <w:pStyle w:val="a7"/>
      <w:ind w:firstLineChars="100" w:firstLine="280"/>
    </w:pPr>
    <w:r>
      <w:rPr>
        <w:rStyle w:val="ab"/>
        <w:rFonts w:ascii="方正仿宋_GBK" w:eastAsia="方正仿宋_GBK" w:hint="eastAsia"/>
        <w:sz w:val="28"/>
      </w:rPr>
      <w:t>―</w:t>
    </w:r>
    <w:r>
      <w:rPr>
        <w:rFonts w:ascii="方正仿宋_GBK" w:eastAsia="方正仿宋_GBK" w:hint="eastAsia"/>
        <w:kern w:val="0"/>
        <w:sz w:val="28"/>
      </w:rPr>
      <w:t xml:space="preserve"> </w:t>
    </w:r>
    <w:r>
      <w:rPr>
        <w:rFonts w:ascii="Times New Roman" w:eastAsia="方正仿宋_GBK" w:hAnsi="Times New Roman" w:cs="Times New Roman"/>
        <w:kern w:val="0"/>
        <w:sz w:val="28"/>
      </w:rPr>
      <w:fldChar w:fldCharType="begin"/>
    </w:r>
    <w:r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>
      <w:rPr>
        <w:rFonts w:ascii="Times New Roman" w:eastAsia="方正仿宋_GBK" w:hAnsi="Times New Roman" w:cs="Times New Roman"/>
        <w:kern w:val="0"/>
        <w:sz w:val="28"/>
      </w:rPr>
      <w:fldChar w:fldCharType="separate"/>
    </w:r>
    <w:r>
      <w:rPr>
        <w:rFonts w:ascii="Times New Roman" w:eastAsia="方正仿宋_GBK" w:hAnsi="Times New Roman" w:cs="Times New Roman"/>
        <w:kern w:val="0"/>
        <w:sz w:val="28"/>
      </w:rPr>
      <w:t>10</w:t>
    </w:r>
    <w:r>
      <w:rPr>
        <w:rFonts w:ascii="Times New Roman" w:eastAsia="方正仿宋_GBK" w:hAnsi="Times New Roman" w:cs="Times New Roman"/>
        <w:kern w:val="0"/>
        <w:sz w:val="28"/>
      </w:rPr>
      <w:fldChar w:fldCharType="end"/>
    </w:r>
    <w:r>
      <w:rPr>
        <w:rFonts w:ascii="方正仿宋_GBK" w:eastAsia="方正仿宋_GBK" w:hint="eastAsia"/>
        <w:kern w:val="0"/>
        <w:sz w:val="28"/>
      </w:rPr>
      <w:t xml:space="preserve"> </w:t>
    </w:r>
    <w:r>
      <w:rPr>
        <w:rStyle w:val="ab"/>
        <w:rFonts w:ascii="方正仿宋_GBK" w:eastAsia="方正仿宋_GBK"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55" w:rsidRDefault="004F6455">
      <w:r>
        <w:separator/>
      </w:r>
    </w:p>
  </w:footnote>
  <w:footnote w:type="continuationSeparator" w:id="0">
    <w:p w:rsidR="004F6455" w:rsidRDefault="004F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B7" w:rsidRDefault="00BD0BB7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B7" w:rsidRDefault="00BD0BB7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13.207.111.33:8023/seeyon/officeservlet"/>
  </w:docVars>
  <w:rsids>
    <w:rsidRoot w:val="00F32F7D"/>
    <w:rsid w:val="E4BF4CFC"/>
    <w:rsid w:val="EAEF2409"/>
    <w:rsid w:val="ED6A00BF"/>
    <w:rsid w:val="000003A8"/>
    <w:rsid w:val="000104FF"/>
    <w:rsid w:val="00013AF3"/>
    <w:rsid w:val="00014EFE"/>
    <w:rsid w:val="00015DD2"/>
    <w:rsid w:val="00017496"/>
    <w:rsid w:val="00023167"/>
    <w:rsid w:val="00023633"/>
    <w:rsid w:val="00024BB8"/>
    <w:rsid w:val="000259A6"/>
    <w:rsid w:val="00030BCA"/>
    <w:rsid w:val="0003168C"/>
    <w:rsid w:val="00037795"/>
    <w:rsid w:val="00040CCF"/>
    <w:rsid w:val="000448F3"/>
    <w:rsid w:val="0005153F"/>
    <w:rsid w:val="00062503"/>
    <w:rsid w:val="00064B05"/>
    <w:rsid w:val="00067E7D"/>
    <w:rsid w:val="00072A60"/>
    <w:rsid w:val="00074B1C"/>
    <w:rsid w:val="00081B24"/>
    <w:rsid w:val="0008404E"/>
    <w:rsid w:val="00092A98"/>
    <w:rsid w:val="00093D6A"/>
    <w:rsid w:val="000941C3"/>
    <w:rsid w:val="0009746F"/>
    <w:rsid w:val="000A2C11"/>
    <w:rsid w:val="000A4DCB"/>
    <w:rsid w:val="000A6A56"/>
    <w:rsid w:val="000B12A9"/>
    <w:rsid w:val="000B7363"/>
    <w:rsid w:val="000C20FC"/>
    <w:rsid w:val="000C2FA8"/>
    <w:rsid w:val="000C4BA7"/>
    <w:rsid w:val="000C7F9E"/>
    <w:rsid w:val="000D1C65"/>
    <w:rsid w:val="000D75CE"/>
    <w:rsid w:val="000E2FF5"/>
    <w:rsid w:val="000E3186"/>
    <w:rsid w:val="000E7BC2"/>
    <w:rsid w:val="0010098D"/>
    <w:rsid w:val="00101578"/>
    <w:rsid w:val="00101720"/>
    <w:rsid w:val="00112071"/>
    <w:rsid w:val="001123D4"/>
    <w:rsid w:val="001126BC"/>
    <w:rsid w:val="00115754"/>
    <w:rsid w:val="001179B0"/>
    <w:rsid w:val="00123F8F"/>
    <w:rsid w:val="001252C8"/>
    <w:rsid w:val="00125BC8"/>
    <w:rsid w:val="00125D53"/>
    <w:rsid w:val="001267B9"/>
    <w:rsid w:val="001316BE"/>
    <w:rsid w:val="001429C6"/>
    <w:rsid w:val="0014448F"/>
    <w:rsid w:val="00145808"/>
    <w:rsid w:val="001478EB"/>
    <w:rsid w:val="00153FE2"/>
    <w:rsid w:val="001549F3"/>
    <w:rsid w:val="00157545"/>
    <w:rsid w:val="001613E0"/>
    <w:rsid w:val="00166539"/>
    <w:rsid w:val="0016757F"/>
    <w:rsid w:val="00171C4C"/>
    <w:rsid w:val="00173420"/>
    <w:rsid w:val="00174EC2"/>
    <w:rsid w:val="00177716"/>
    <w:rsid w:val="00180F64"/>
    <w:rsid w:val="001836C3"/>
    <w:rsid w:val="001837B6"/>
    <w:rsid w:val="00185809"/>
    <w:rsid w:val="00185B33"/>
    <w:rsid w:val="001A01CC"/>
    <w:rsid w:val="001A212F"/>
    <w:rsid w:val="001B1C64"/>
    <w:rsid w:val="001B3239"/>
    <w:rsid w:val="001C06BB"/>
    <w:rsid w:val="001C5EE2"/>
    <w:rsid w:val="001D185C"/>
    <w:rsid w:val="001D2D77"/>
    <w:rsid w:val="001D37A2"/>
    <w:rsid w:val="001D699B"/>
    <w:rsid w:val="001E3318"/>
    <w:rsid w:val="001E6E19"/>
    <w:rsid w:val="001E7180"/>
    <w:rsid w:val="00214584"/>
    <w:rsid w:val="002150B7"/>
    <w:rsid w:val="00215939"/>
    <w:rsid w:val="00227657"/>
    <w:rsid w:val="00235495"/>
    <w:rsid w:val="002356D9"/>
    <w:rsid w:val="002375B7"/>
    <w:rsid w:val="00240626"/>
    <w:rsid w:val="00240F5E"/>
    <w:rsid w:val="00243E67"/>
    <w:rsid w:val="00244AF2"/>
    <w:rsid w:val="002457C4"/>
    <w:rsid w:val="00252957"/>
    <w:rsid w:val="00252C1E"/>
    <w:rsid w:val="0025598E"/>
    <w:rsid w:val="00257ACB"/>
    <w:rsid w:val="00257B6B"/>
    <w:rsid w:val="002641BF"/>
    <w:rsid w:val="002658C0"/>
    <w:rsid w:val="00267F82"/>
    <w:rsid w:val="00271607"/>
    <w:rsid w:val="00271E99"/>
    <w:rsid w:val="00275B42"/>
    <w:rsid w:val="00293FAE"/>
    <w:rsid w:val="00294BB6"/>
    <w:rsid w:val="002952E4"/>
    <w:rsid w:val="002964A5"/>
    <w:rsid w:val="002976B6"/>
    <w:rsid w:val="002A1279"/>
    <w:rsid w:val="002C465D"/>
    <w:rsid w:val="002C4E5A"/>
    <w:rsid w:val="002C60DD"/>
    <w:rsid w:val="002D0C19"/>
    <w:rsid w:val="002D19C3"/>
    <w:rsid w:val="002D2DA9"/>
    <w:rsid w:val="002D734A"/>
    <w:rsid w:val="002E1FC9"/>
    <w:rsid w:val="002F32C6"/>
    <w:rsid w:val="002F3E31"/>
    <w:rsid w:val="002F4BC7"/>
    <w:rsid w:val="0030546A"/>
    <w:rsid w:val="0030792B"/>
    <w:rsid w:val="003127F8"/>
    <w:rsid w:val="00313466"/>
    <w:rsid w:val="00316F59"/>
    <w:rsid w:val="00323800"/>
    <w:rsid w:val="00330F29"/>
    <w:rsid w:val="0033253F"/>
    <w:rsid w:val="00333317"/>
    <w:rsid w:val="00334CC5"/>
    <w:rsid w:val="00340971"/>
    <w:rsid w:val="00341E1D"/>
    <w:rsid w:val="00343100"/>
    <w:rsid w:val="00343377"/>
    <w:rsid w:val="00347576"/>
    <w:rsid w:val="00354FE8"/>
    <w:rsid w:val="003637B0"/>
    <w:rsid w:val="003734BB"/>
    <w:rsid w:val="003741E5"/>
    <w:rsid w:val="003759EF"/>
    <w:rsid w:val="003763F2"/>
    <w:rsid w:val="00377890"/>
    <w:rsid w:val="003834CD"/>
    <w:rsid w:val="00384854"/>
    <w:rsid w:val="00393CBD"/>
    <w:rsid w:val="00396950"/>
    <w:rsid w:val="003A6151"/>
    <w:rsid w:val="003B0066"/>
    <w:rsid w:val="003B78D9"/>
    <w:rsid w:val="003C0721"/>
    <w:rsid w:val="003D0137"/>
    <w:rsid w:val="003D0F30"/>
    <w:rsid w:val="003D3A84"/>
    <w:rsid w:val="003D4CF4"/>
    <w:rsid w:val="003D52D1"/>
    <w:rsid w:val="003D6BA7"/>
    <w:rsid w:val="003E1B0B"/>
    <w:rsid w:val="003E3B05"/>
    <w:rsid w:val="003E71EE"/>
    <w:rsid w:val="003F07D0"/>
    <w:rsid w:val="003F49A2"/>
    <w:rsid w:val="00402B1B"/>
    <w:rsid w:val="00407839"/>
    <w:rsid w:val="00407DE2"/>
    <w:rsid w:val="00431C93"/>
    <w:rsid w:val="00433B64"/>
    <w:rsid w:val="00436732"/>
    <w:rsid w:val="00437511"/>
    <w:rsid w:val="004416C5"/>
    <w:rsid w:val="00444194"/>
    <w:rsid w:val="00446A75"/>
    <w:rsid w:val="00453B26"/>
    <w:rsid w:val="00455B5D"/>
    <w:rsid w:val="00456699"/>
    <w:rsid w:val="00463FDB"/>
    <w:rsid w:val="00467F73"/>
    <w:rsid w:val="004713ED"/>
    <w:rsid w:val="00477106"/>
    <w:rsid w:val="004814D3"/>
    <w:rsid w:val="004815B0"/>
    <w:rsid w:val="0048320D"/>
    <w:rsid w:val="00483510"/>
    <w:rsid w:val="0048526B"/>
    <w:rsid w:val="004875CE"/>
    <w:rsid w:val="004935CA"/>
    <w:rsid w:val="00496C62"/>
    <w:rsid w:val="00496FA7"/>
    <w:rsid w:val="004A2C09"/>
    <w:rsid w:val="004A5063"/>
    <w:rsid w:val="004B0A02"/>
    <w:rsid w:val="004B4183"/>
    <w:rsid w:val="004C3271"/>
    <w:rsid w:val="004C6CE6"/>
    <w:rsid w:val="004D4EBE"/>
    <w:rsid w:val="004F0F05"/>
    <w:rsid w:val="004F10EF"/>
    <w:rsid w:val="004F6455"/>
    <w:rsid w:val="0050162E"/>
    <w:rsid w:val="00504FEA"/>
    <w:rsid w:val="0050665D"/>
    <w:rsid w:val="00506C7C"/>
    <w:rsid w:val="005070D8"/>
    <w:rsid w:val="00510B62"/>
    <w:rsid w:val="005114A7"/>
    <w:rsid w:val="00524645"/>
    <w:rsid w:val="005263DB"/>
    <w:rsid w:val="00534603"/>
    <w:rsid w:val="00535BC8"/>
    <w:rsid w:val="00541C20"/>
    <w:rsid w:val="005452DF"/>
    <w:rsid w:val="005548C1"/>
    <w:rsid w:val="00554FC4"/>
    <w:rsid w:val="00555657"/>
    <w:rsid w:val="0056032B"/>
    <w:rsid w:val="00560517"/>
    <w:rsid w:val="00561048"/>
    <w:rsid w:val="00561176"/>
    <w:rsid w:val="00570109"/>
    <w:rsid w:val="00574586"/>
    <w:rsid w:val="005745B0"/>
    <w:rsid w:val="005775CD"/>
    <w:rsid w:val="00580365"/>
    <w:rsid w:val="00583D13"/>
    <w:rsid w:val="005857FC"/>
    <w:rsid w:val="00585C4B"/>
    <w:rsid w:val="0059067A"/>
    <w:rsid w:val="005970FE"/>
    <w:rsid w:val="005A0083"/>
    <w:rsid w:val="005A010F"/>
    <w:rsid w:val="005A1D8D"/>
    <w:rsid w:val="005A2BF5"/>
    <w:rsid w:val="005A534E"/>
    <w:rsid w:val="005B2CCC"/>
    <w:rsid w:val="005B40EC"/>
    <w:rsid w:val="005B5E66"/>
    <w:rsid w:val="005B7081"/>
    <w:rsid w:val="005B76BB"/>
    <w:rsid w:val="005B7B6E"/>
    <w:rsid w:val="005C20C4"/>
    <w:rsid w:val="005C34CA"/>
    <w:rsid w:val="005D68CF"/>
    <w:rsid w:val="005F0626"/>
    <w:rsid w:val="005F1B7B"/>
    <w:rsid w:val="005F36D5"/>
    <w:rsid w:val="00603613"/>
    <w:rsid w:val="00606564"/>
    <w:rsid w:val="006119FD"/>
    <w:rsid w:val="006137AB"/>
    <w:rsid w:val="006242A1"/>
    <w:rsid w:val="00662FE8"/>
    <w:rsid w:val="00666A08"/>
    <w:rsid w:val="00670030"/>
    <w:rsid w:val="00675A58"/>
    <w:rsid w:val="00676288"/>
    <w:rsid w:val="00677A95"/>
    <w:rsid w:val="006814C8"/>
    <w:rsid w:val="0068230B"/>
    <w:rsid w:val="00686770"/>
    <w:rsid w:val="00691C80"/>
    <w:rsid w:val="00697BE1"/>
    <w:rsid w:val="006A37AF"/>
    <w:rsid w:val="006A3DDF"/>
    <w:rsid w:val="006A4EF0"/>
    <w:rsid w:val="006A549B"/>
    <w:rsid w:val="006B0EB4"/>
    <w:rsid w:val="006B1FBF"/>
    <w:rsid w:val="006C3640"/>
    <w:rsid w:val="006C47DA"/>
    <w:rsid w:val="006D354D"/>
    <w:rsid w:val="006D45D2"/>
    <w:rsid w:val="006D5C4C"/>
    <w:rsid w:val="006D654A"/>
    <w:rsid w:val="006D7286"/>
    <w:rsid w:val="006E4C05"/>
    <w:rsid w:val="006E6448"/>
    <w:rsid w:val="006F1391"/>
    <w:rsid w:val="007001ED"/>
    <w:rsid w:val="00701775"/>
    <w:rsid w:val="00706816"/>
    <w:rsid w:val="00712BE1"/>
    <w:rsid w:val="0071552E"/>
    <w:rsid w:val="00715EEF"/>
    <w:rsid w:val="00716D6B"/>
    <w:rsid w:val="00723C93"/>
    <w:rsid w:val="00723EA1"/>
    <w:rsid w:val="007304CA"/>
    <w:rsid w:val="00735BF1"/>
    <w:rsid w:val="00742CE8"/>
    <w:rsid w:val="00751E3E"/>
    <w:rsid w:val="007542DB"/>
    <w:rsid w:val="00762864"/>
    <w:rsid w:val="00787A32"/>
    <w:rsid w:val="00790290"/>
    <w:rsid w:val="00790E98"/>
    <w:rsid w:val="00792853"/>
    <w:rsid w:val="00796497"/>
    <w:rsid w:val="007A1B34"/>
    <w:rsid w:val="007A421F"/>
    <w:rsid w:val="007B08A4"/>
    <w:rsid w:val="007B21BC"/>
    <w:rsid w:val="007C2079"/>
    <w:rsid w:val="007C3917"/>
    <w:rsid w:val="007C48D2"/>
    <w:rsid w:val="007C4A3F"/>
    <w:rsid w:val="007D0027"/>
    <w:rsid w:val="007D21C7"/>
    <w:rsid w:val="007D2E66"/>
    <w:rsid w:val="007E027A"/>
    <w:rsid w:val="007E4744"/>
    <w:rsid w:val="007E4A5F"/>
    <w:rsid w:val="007E51F6"/>
    <w:rsid w:val="007E6EC9"/>
    <w:rsid w:val="0080546D"/>
    <w:rsid w:val="00806865"/>
    <w:rsid w:val="008100B6"/>
    <w:rsid w:val="00814354"/>
    <w:rsid w:val="00822147"/>
    <w:rsid w:val="00826477"/>
    <w:rsid w:val="008273D7"/>
    <w:rsid w:val="00830896"/>
    <w:rsid w:val="00836D83"/>
    <w:rsid w:val="00843A22"/>
    <w:rsid w:val="00847970"/>
    <w:rsid w:val="00850786"/>
    <w:rsid w:val="00851825"/>
    <w:rsid w:val="0085267C"/>
    <w:rsid w:val="00855D70"/>
    <w:rsid w:val="008678DB"/>
    <w:rsid w:val="00871D2B"/>
    <w:rsid w:val="008735A1"/>
    <w:rsid w:val="00877854"/>
    <w:rsid w:val="00882D78"/>
    <w:rsid w:val="00883B97"/>
    <w:rsid w:val="008851F2"/>
    <w:rsid w:val="00886708"/>
    <w:rsid w:val="00887349"/>
    <w:rsid w:val="008908F3"/>
    <w:rsid w:val="00890EA7"/>
    <w:rsid w:val="00893373"/>
    <w:rsid w:val="00893E8B"/>
    <w:rsid w:val="00894264"/>
    <w:rsid w:val="00896B5D"/>
    <w:rsid w:val="00897B64"/>
    <w:rsid w:val="008B0BF5"/>
    <w:rsid w:val="008B6218"/>
    <w:rsid w:val="008C1059"/>
    <w:rsid w:val="008C55EA"/>
    <w:rsid w:val="008D22E4"/>
    <w:rsid w:val="008D3B7A"/>
    <w:rsid w:val="008E414E"/>
    <w:rsid w:val="008E6411"/>
    <w:rsid w:val="008E6F44"/>
    <w:rsid w:val="008F0FBE"/>
    <w:rsid w:val="008F258D"/>
    <w:rsid w:val="008F281B"/>
    <w:rsid w:val="008F7712"/>
    <w:rsid w:val="00902DFD"/>
    <w:rsid w:val="00903A3E"/>
    <w:rsid w:val="00904A24"/>
    <w:rsid w:val="00913B9F"/>
    <w:rsid w:val="009217EC"/>
    <w:rsid w:val="00922D92"/>
    <w:rsid w:val="009239E2"/>
    <w:rsid w:val="00927EF2"/>
    <w:rsid w:val="00937802"/>
    <w:rsid w:val="0094070C"/>
    <w:rsid w:val="00940D52"/>
    <w:rsid w:val="00944714"/>
    <w:rsid w:val="00950061"/>
    <w:rsid w:val="009501EB"/>
    <w:rsid w:val="00950936"/>
    <w:rsid w:val="00956C30"/>
    <w:rsid w:val="00962894"/>
    <w:rsid w:val="009676F5"/>
    <w:rsid w:val="00971730"/>
    <w:rsid w:val="00971B7F"/>
    <w:rsid w:val="0097396B"/>
    <w:rsid w:val="00985446"/>
    <w:rsid w:val="0099250F"/>
    <w:rsid w:val="00997960"/>
    <w:rsid w:val="009A163F"/>
    <w:rsid w:val="009A5FED"/>
    <w:rsid w:val="009B1016"/>
    <w:rsid w:val="009B16AE"/>
    <w:rsid w:val="009B5D0E"/>
    <w:rsid w:val="009C05C9"/>
    <w:rsid w:val="009D1DE9"/>
    <w:rsid w:val="009D3B6B"/>
    <w:rsid w:val="009D4D0F"/>
    <w:rsid w:val="009D4FC7"/>
    <w:rsid w:val="009E1B88"/>
    <w:rsid w:val="009E1BB1"/>
    <w:rsid w:val="009E2EB0"/>
    <w:rsid w:val="009F2D92"/>
    <w:rsid w:val="009F343F"/>
    <w:rsid w:val="009F3A99"/>
    <w:rsid w:val="00A03C85"/>
    <w:rsid w:val="00A041BC"/>
    <w:rsid w:val="00A05A53"/>
    <w:rsid w:val="00A14270"/>
    <w:rsid w:val="00A202A8"/>
    <w:rsid w:val="00A24713"/>
    <w:rsid w:val="00A24DCA"/>
    <w:rsid w:val="00A24FCA"/>
    <w:rsid w:val="00A33576"/>
    <w:rsid w:val="00A44B25"/>
    <w:rsid w:val="00A47D29"/>
    <w:rsid w:val="00A5232C"/>
    <w:rsid w:val="00A6199B"/>
    <w:rsid w:val="00A6208D"/>
    <w:rsid w:val="00A6323B"/>
    <w:rsid w:val="00A82AB0"/>
    <w:rsid w:val="00A85E0E"/>
    <w:rsid w:val="00A86014"/>
    <w:rsid w:val="00A92AAD"/>
    <w:rsid w:val="00A94818"/>
    <w:rsid w:val="00A959A1"/>
    <w:rsid w:val="00A9672A"/>
    <w:rsid w:val="00AA1417"/>
    <w:rsid w:val="00AA3177"/>
    <w:rsid w:val="00AB60CB"/>
    <w:rsid w:val="00AC0EFB"/>
    <w:rsid w:val="00AC1191"/>
    <w:rsid w:val="00AC33A1"/>
    <w:rsid w:val="00AC3FFE"/>
    <w:rsid w:val="00AC60BA"/>
    <w:rsid w:val="00AD0742"/>
    <w:rsid w:val="00AD1527"/>
    <w:rsid w:val="00AD252E"/>
    <w:rsid w:val="00AD7278"/>
    <w:rsid w:val="00AE5A78"/>
    <w:rsid w:val="00AF0E6F"/>
    <w:rsid w:val="00AF18B5"/>
    <w:rsid w:val="00AF1C73"/>
    <w:rsid w:val="00AF7733"/>
    <w:rsid w:val="00B00A82"/>
    <w:rsid w:val="00B05539"/>
    <w:rsid w:val="00B05C91"/>
    <w:rsid w:val="00B05FE0"/>
    <w:rsid w:val="00B06943"/>
    <w:rsid w:val="00B14B44"/>
    <w:rsid w:val="00B1757C"/>
    <w:rsid w:val="00B17A19"/>
    <w:rsid w:val="00B23362"/>
    <w:rsid w:val="00B2664B"/>
    <w:rsid w:val="00B365B0"/>
    <w:rsid w:val="00B47A21"/>
    <w:rsid w:val="00B51C0D"/>
    <w:rsid w:val="00B529EF"/>
    <w:rsid w:val="00B61566"/>
    <w:rsid w:val="00B645E0"/>
    <w:rsid w:val="00B764C5"/>
    <w:rsid w:val="00B76515"/>
    <w:rsid w:val="00B77D32"/>
    <w:rsid w:val="00B814B0"/>
    <w:rsid w:val="00B837E4"/>
    <w:rsid w:val="00B85DC0"/>
    <w:rsid w:val="00B91292"/>
    <w:rsid w:val="00B91A39"/>
    <w:rsid w:val="00B93480"/>
    <w:rsid w:val="00B97EA4"/>
    <w:rsid w:val="00BA0620"/>
    <w:rsid w:val="00BA1569"/>
    <w:rsid w:val="00BA5738"/>
    <w:rsid w:val="00BA7129"/>
    <w:rsid w:val="00BB17F9"/>
    <w:rsid w:val="00BB6D1F"/>
    <w:rsid w:val="00BC3EAD"/>
    <w:rsid w:val="00BD0BB7"/>
    <w:rsid w:val="00BD3176"/>
    <w:rsid w:val="00BD42CE"/>
    <w:rsid w:val="00BE02A2"/>
    <w:rsid w:val="00BE0911"/>
    <w:rsid w:val="00BE47E2"/>
    <w:rsid w:val="00BE67A6"/>
    <w:rsid w:val="00BE7DE4"/>
    <w:rsid w:val="00BF1470"/>
    <w:rsid w:val="00BF15F4"/>
    <w:rsid w:val="00BF210F"/>
    <w:rsid w:val="00BF59BC"/>
    <w:rsid w:val="00C02822"/>
    <w:rsid w:val="00C03157"/>
    <w:rsid w:val="00C0539D"/>
    <w:rsid w:val="00C101B7"/>
    <w:rsid w:val="00C11AF3"/>
    <w:rsid w:val="00C131B9"/>
    <w:rsid w:val="00C138B2"/>
    <w:rsid w:val="00C17259"/>
    <w:rsid w:val="00C368F8"/>
    <w:rsid w:val="00C40716"/>
    <w:rsid w:val="00C448FE"/>
    <w:rsid w:val="00C47E97"/>
    <w:rsid w:val="00C548DC"/>
    <w:rsid w:val="00C55461"/>
    <w:rsid w:val="00C60F5C"/>
    <w:rsid w:val="00C66077"/>
    <w:rsid w:val="00C96866"/>
    <w:rsid w:val="00CA0DEA"/>
    <w:rsid w:val="00CA26FB"/>
    <w:rsid w:val="00CB0F83"/>
    <w:rsid w:val="00CB17D8"/>
    <w:rsid w:val="00CB2653"/>
    <w:rsid w:val="00CB3ADD"/>
    <w:rsid w:val="00CC0506"/>
    <w:rsid w:val="00CC5BB6"/>
    <w:rsid w:val="00CD2112"/>
    <w:rsid w:val="00CD3D31"/>
    <w:rsid w:val="00CD7313"/>
    <w:rsid w:val="00CD738C"/>
    <w:rsid w:val="00CE348F"/>
    <w:rsid w:val="00CF2B6F"/>
    <w:rsid w:val="00D137E5"/>
    <w:rsid w:val="00D26CD2"/>
    <w:rsid w:val="00D54AE2"/>
    <w:rsid w:val="00D64221"/>
    <w:rsid w:val="00D6587C"/>
    <w:rsid w:val="00D73AE1"/>
    <w:rsid w:val="00D7598F"/>
    <w:rsid w:val="00D81D89"/>
    <w:rsid w:val="00D854DE"/>
    <w:rsid w:val="00D85DFD"/>
    <w:rsid w:val="00D90906"/>
    <w:rsid w:val="00D90AB4"/>
    <w:rsid w:val="00D9375E"/>
    <w:rsid w:val="00D963A4"/>
    <w:rsid w:val="00D97F5C"/>
    <w:rsid w:val="00DA3EE7"/>
    <w:rsid w:val="00DA4049"/>
    <w:rsid w:val="00DA4413"/>
    <w:rsid w:val="00DA54C0"/>
    <w:rsid w:val="00DA761A"/>
    <w:rsid w:val="00DB591C"/>
    <w:rsid w:val="00DC3371"/>
    <w:rsid w:val="00DC3433"/>
    <w:rsid w:val="00DC519F"/>
    <w:rsid w:val="00DD1E2E"/>
    <w:rsid w:val="00DD39D6"/>
    <w:rsid w:val="00DD5FB6"/>
    <w:rsid w:val="00DD752A"/>
    <w:rsid w:val="00DE60CF"/>
    <w:rsid w:val="00DF20C9"/>
    <w:rsid w:val="00DF33B5"/>
    <w:rsid w:val="00DF5899"/>
    <w:rsid w:val="00E01D05"/>
    <w:rsid w:val="00E02804"/>
    <w:rsid w:val="00E05A44"/>
    <w:rsid w:val="00E05EE9"/>
    <w:rsid w:val="00E10E62"/>
    <w:rsid w:val="00E15ACB"/>
    <w:rsid w:val="00E20D15"/>
    <w:rsid w:val="00E27D62"/>
    <w:rsid w:val="00E33E6D"/>
    <w:rsid w:val="00E5285A"/>
    <w:rsid w:val="00E55196"/>
    <w:rsid w:val="00E55BC4"/>
    <w:rsid w:val="00E55D71"/>
    <w:rsid w:val="00E55E3A"/>
    <w:rsid w:val="00E55F81"/>
    <w:rsid w:val="00E571BC"/>
    <w:rsid w:val="00E75096"/>
    <w:rsid w:val="00E76474"/>
    <w:rsid w:val="00E772CF"/>
    <w:rsid w:val="00E86DC2"/>
    <w:rsid w:val="00E91639"/>
    <w:rsid w:val="00EA01BD"/>
    <w:rsid w:val="00EB66E7"/>
    <w:rsid w:val="00EC019F"/>
    <w:rsid w:val="00EC28E7"/>
    <w:rsid w:val="00ED104C"/>
    <w:rsid w:val="00ED3211"/>
    <w:rsid w:val="00EE209C"/>
    <w:rsid w:val="00EE3D5E"/>
    <w:rsid w:val="00EF520B"/>
    <w:rsid w:val="00F117FC"/>
    <w:rsid w:val="00F11F5F"/>
    <w:rsid w:val="00F12065"/>
    <w:rsid w:val="00F12F90"/>
    <w:rsid w:val="00F13BF0"/>
    <w:rsid w:val="00F1402D"/>
    <w:rsid w:val="00F15CF2"/>
    <w:rsid w:val="00F16C5A"/>
    <w:rsid w:val="00F17448"/>
    <w:rsid w:val="00F2270C"/>
    <w:rsid w:val="00F22B69"/>
    <w:rsid w:val="00F24214"/>
    <w:rsid w:val="00F24870"/>
    <w:rsid w:val="00F32F7D"/>
    <w:rsid w:val="00F340E9"/>
    <w:rsid w:val="00F37D24"/>
    <w:rsid w:val="00F4777F"/>
    <w:rsid w:val="00F52029"/>
    <w:rsid w:val="00F52B64"/>
    <w:rsid w:val="00F605D5"/>
    <w:rsid w:val="00F63ADC"/>
    <w:rsid w:val="00F71178"/>
    <w:rsid w:val="00F71BFA"/>
    <w:rsid w:val="00F73ADD"/>
    <w:rsid w:val="00F77420"/>
    <w:rsid w:val="00F80DAE"/>
    <w:rsid w:val="00F8567D"/>
    <w:rsid w:val="00F87333"/>
    <w:rsid w:val="00F93BD5"/>
    <w:rsid w:val="00F959C0"/>
    <w:rsid w:val="00F96ACC"/>
    <w:rsid w:val="00FA36AD"/>
    <w:rsid w:val="00FA66B0"/>
    <w:rsid w:val="00FA7D29"/>
    <w:rsid w:val="00FB5388"/>
    <w:rsid w:val="00FC3944"/>
    <w:rsid w:val="00FD29A9"/>
    <w:rsid w:val="00FE4DD2"/>
    <w:rsid w:val="00FE5BC5"/>
    <w:rsid w:val="00FF0CDB"/>
    <w:rsid w:val="00FF5BDB"/>
    <w:rsid w:val="00FF6499"/>
    <w:rsid w:val="1F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49B89"/>
  <w15:docId w15:val="{E187398D-CCC6-4C76-8AC3-330EF284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qFormat/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185007-CBE3-482A-8F7E-BE750386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822</Words>
  <Characters>4689</Characters>
  <Application>Microsoft Office Word</Application>
  <DocSecurity>0</DocSecurity>
  <Lines>39</Lines>
  <Paragraphs>10</Paragraphs>
  <ScaleCrop>false</ScaleCrop>
  <Company>ICOS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重庆市知识产权局关于</dc:title>
  <dc:creator>张朝君</dc:creator>
  <cp:lastModifiedBy>沈雪旎</cp:lastModifiedBy>
  <cp:revision>6</cp:revision>
  <cp:lastPrinted>2021-09-15T02:05:00Z</cp:lastPrinted>
  <dcterms:created xsi:type="dcterms:W3CDTF">2022-10-18T09:17:00Z</dcterms:created>
  <dcterms:modified xsi:type="dcterms:W3CDTF">2022-10-18T09:32:00Z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