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0E" w:rsidRPr="00460D62" w:rsidRDefault="001A3B0E" w:rsidP="001A3B0E">
      <w:pPr>
        <w:spacing w:line="600" w:lineRule="exact"/>
        <w:rPr>
          <w:rFonts w:ascii="Times New Roman" w:eastAsia="方正黑体_GBK" w:hAnsi="Times New Roman"/>
        </w:rPr>
      </w:pPr>
      <w:r w:rsidRPr="00460D62">
        <w:rPr>
          <w:rFonts w:ascii="Times New Roman" w:eastAsia="方正黑体_GBK" w:hAnsi="Times New Roman"/>
        </w:rPr>
        <w:t>附件</w:t>
      </w:r>
      <w:r w:rsidRPr="00460D62">
        <w:rPr>
          <w:rFonts w:ascii="Times New Roman" w:eastAsia="方正黑体_GBK" w:hAnsi="Times New Roman"/>
        </w:rPr>
        <w:t>1</w:t>
      </w:r>
    </w:p>
    <w:p w:rsidR="001A3B0E" w:rsidRPr="00460D62" w:rsidRDefault="001A3B0E" w:rsidP="001A3B0E">
      <w:pPr>
        <w:jc w:val="center"/>
        <w:rPr>
          <w:rFonts w:ascii="Times New Roman" w:eastAsia="方正小标宋_GBK" w:hAnsi="Times New Roman"/>
          <w:spacing w:val="-20"/>
          <w:sz w:val="44"/>
          <w:szCs w:val="44"/>
        </w:rPr>
      </w:pPr>
    </w:p>
    <w:p w:rsidR="001A3B0E" w:rsidRPr="00460D62" w:rsidRDefault="001A3B0E" w:rsidP="001A3B0E">
      <w:pPr>
        <w:jc w:val="center"/>
        <w:rPr>
          <w:rFonts w:ascii="Times New Roman" w:eastAsia="方正小标宋_GBK" w:hAnsi="Times New Roman"/>
          <w:spacing w:val="-20"/>
          <w:sz w:val="44"/>
          <w:szCs w:val="44"/>
        </w:rPr>
      </w:pPr>
      <w:r w:rsidRPr="00460D62">
        <w:rPr>
          <w:rFonts w:ascii="Times New Roman" w:eastAsia="方正小标宋_GBK" w:hAnsi="Times New Roman"/>
          <w:spacing w:val="-20"/>
          <w:sz w:val="44"/>
          <w:szCs w:val="44"/>
        </w:rPr>
        <w:t>2019</w:t>
      </w:r>
      <w:r w:rsidRPr="00460D62">
        <w:rPr>
          <w:rFonts w:ascii="Times New Roman" w:eastAsia="方正小标宋_GBK" w:hAnsi="Times New Roman"/>
          <w:spacing w:val="-20"/>
          <w:sz w:val="44"/>
          <w:szCs w:val="44"/>
        </w:rPr>
        <w:t>年度知识产权风险预测预警验收项目名单</w:t>
      </w:r>
    </w:p>
    <w:p w:rsidR="001A3B0E" w:rsidRPr="00460D62" w:rsidRDefault="001A3B0E" w:rsidP="001A3B0E">
      <w:pPr>
        <w:jc w:val="center"/>
        <w:rPr>
          <w:rFonts w:ascii="Times New Roman" w:eastAsia="方正小标宋_GBK" w:hAnsi="Times New Roman" w:hint="eastAsia"/>
          <w:spacing w:val="-20"/>
          <w:sz w:val="44"/>
          <w:szCs w:val="44"/>
        </w:rPr>
      </w:pPr>
    </w:p>
    <w:tbl>
      <w:tblPr>
        <w:tblW w:w="8974" w:type="dxa"/>
        <w:jc w:val="center"/>
        <w:shd w:val="clear" w:color="auto" w:fill="FFFFFF"/>
        <w:tblLook w:val="0000" w:firstRow="0" w:lastRow="0" w:firstColumn="0" w:lastColumn="0" w:noHBand="0" w:noVBand="0"/>
      </w:tblPr>
      <w:tblGrid>
        <w:gridCol w:w="894"/>
        <w:gridCol w:w="2268"/>
        <w:gridCol w:w="3602"/>
        <w:gridCol w:w="2210"/>
      </w:tblGrid>
      <w:tr w:rsidR="001A3B0E" w:rsidRPr="00460D62" w:rsidTr="001D7AAE">
        <w:trPr>
          <w:trHeight w:val="733"/>
          <w:tblHeader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bookmarkStart w:id="0" w:name="_GoBack"/>
            <w:r w:rsidRPr="00460D62">
              <w:rPr>
                <w:rFonts w:hAnsi="Times New Roman" w:hint="eastAsia"/>
                <w:color w:val="000000"/>
                <w:sz w:val="24"/>
                <w:szCs w:val="15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Fonts w:hAnsi="Times New Roman" w:hint="eastAsia"/>
                <w:color w:val="000000"/>
                <w:sz w:val="24"/>
                <w:szCs w:val="15"/>
              </w:rPr>
              <w:t>项目编号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Fonts w:hAnsi="Times New Roman" w:hint="eastAsia"/>
                <w:color w:val="000000"/>
                <w:sz w:val="24"/>
                <w:szCs w:val="15"/>
              </w:rPr>
              <w:t>项目名称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Fonts w:hAnsi="Times New Roman" w:hint="eastAsia"/>
                <w:color w:val="000000"/>
                <w:sz w:val="24"/>
                <w:szCs w:val="15"/>
              </w:rPr>
              <w:t>项目承担单位</w:t>
            </w:r>
          </w:p>
        </w:tc>
      </w:tr>
      <w:tr w:rsidR="001A3B0E" w:rsidRPr="00460D62" w:rsidTr="001D7AAE">
        <w:trPr>
          <w:trHeight w:val="540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CQIPO20190935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低压混动系统知识产权风险防控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重庆长安汽车股份有限公司</w:t>
            </w:r>
          </w:p>
        </w:tc>
      </w:tr>
      <w:tr w:rsidR="001A3B0E" w:rsidRPr="00460D62" w:rsidTr="001D7AAE">
        <w:trPr>
          <w:trHeight w:val="540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CQIPO20190936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集成式增程器知识产权风险防控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重庆金康新能源汽车有限公司</w:t>
            </w:r>
          </w:p>
        </w:tc>
      </w:tr>
      <w:tr w:rsidR="001A3B0E" w:rsidRPr="00460D62" w:rsidTr="001D7AAE">
        <w:trPr>
          <w:trHeight w:val="540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CQIPO20190937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燃煤电厂烟气脱硫技术侵权风险分析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国家电投集团远达环保工程有限公司</w:t>
            </w:r>
          </w:p>
        </w:tc>
      </w:tr>
      <w:tr w:rsidR="001A3B0E" w:rsidRPr="00460D62" w:rsidTr="001D7AAE">
        <w:trPr>
          <w:trHeight w:val="540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CQIPO20190938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弹性阻尼联轴节减振器知识产权风险防控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重庆齿轮箱有限责任公司</w:t>
            </w:r>
          </w:p>
        </w:tc>
      </w:tr>
      <w:tr w:rsidR="001A3B0E" w:rsidRPr="00460D62" w:rsidTr="001D7AAE">
        <w:trPr>
          <w:trHeight w:val="540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CQIPO20190939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新能源汽车增程器专利风险防控分析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重庆鑫源动力制造有限公司</w:t>
            </w:r>
          </w:p>
        </w:tc>
      </w:tr>
      <w:tr w:rsidR="001A3B0E" w:rsidRPr="00460D62" w:rsidTr="001D7AAE">
        <w:trPr>
          <w:trHeight w:val="540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CQIPO20190940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教育机器人风险防控项目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重庆鲁班机器人技术研究院有限公司</w:t>
            </w:r>
          </w:p>
        </w:tc>
      </w:tr>
      <w:tr w:rsidR="001A3B0E" w:rsidRPr="00460D62" w:rsidTr="001D7AAE">
        <w:trPr>
          <w:trHeight w:val="540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CQIPO20190941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人工心脏技术引进知识产权风险防控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重庆永仁心医疗器械有限公司</w:t>
            </w:r>
          </w:p>
        </w:tc>
      </w:tr>
      <w:tr w:rsidR="001A3B0E" w:rsidRPr="00460D62" w:rsidTr="001D7AAE">
        <w:trPr>
          <w:trHeight w:val="540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CQIPO20190942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艾灸产业知识风险防控项目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重庆百笑医疗设备有限公司</w:t>
            </w:r>
          </w:p>
        </w:tc>
      </w:tr>
      <w:tr w:rsidR="001A3B0E" w:rsidRPr="00460D62" w:rsidTr="001D7AAE">
        <w:trPr>
          <w:trHeight w:val="810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CQIPO20190943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基因编辑技术在细胞治疗中的专利挑战和预警分析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重庆精准生物技术有限公司</w:t>
            </w:r>
          </w:p>
        </w:tc>
      </w:tr>
      <w:tr w:rsidR="001A3B0E" w:rsidRPr="00460D62" w:rsidTr="001D7AAE">
        <w:trPr>
          <w:trHeight w:val="540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CQIPO20190944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大健康领域脉血康产品研发过程中专利和商标风险防控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重庆多普泰制药股份有限公司</w:t>
            </w:r>
          </w:p>
        </w:tc>
      </w:tr>
      <w:tr w:rsidR="001A3B0E" w:rsidRPr="00460D62" w:rsidTr="001D7AAE">
        <w:trPr>
          <w:trHeight w:val="983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CQIPO20190945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全自动尿液检测仪器知识产权风险防控项目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重庆中元汇吉生物技术有限公司</w:t>
            </w:r>
          </w:p>
        </w:tc>
      </w:tr>
      <w:tr w:rsidR="001A3B0E" w:rsidRPr="00460D62" w:rsidTr="001D7AAE">
        <w:trPr>
          <w:trHeight w:val="540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CQIPO20190946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高磁感取向电工钢材料知识产权风险防控项目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重庆望变电气（集团）股份有限公司</w:t>
            </w:r>
          </w:p>
        </w:tc>
      </w:tr>
      <w:tr w:rsidR="001A3B0E" w:rsidRPr="00460D62" w:rsidTr="001D7AAE">
        <w:trPr>
          <w:trHeight w:val="810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CQIPO20190947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智能终端产业</w:t>
            </w:r>
            <w:r w:rsidRPr="00460D62">
              <w:rPr>
                <w:rStyle w:val="font21"/>
                <w:rFonts w:hint="eastAsia"/>
                <w:sz w:val="24"/>
                <w:szCs w:val="15"/>
                <w:lang w:bidi="ar"/>
              </w:rPr>
              <w:t>&amp;</w:t>
            </w: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智能安防产品知识产权风险防控项目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重庆紫光华山智安科技有限公司</w:t>
            </w:r>
          </w:p>
        </w:tc>
      </w:tr>
      <w:tr w:rsidR="001A3B0E" w:rsidRPr="00460D62" w:rsidTr="001D7AAE">
        <w:trPr>
          <w:trHeight w:val="540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CQIPO20190948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中央空调冷水机组用高效换热管产品出口风险防控项目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金龙精密铜管集团股份有限公司</w:t>
            </w:r>
          </w:p>
        </w:tc>
      </w:tr>
      <w:tr w:rsidR="001A3B0E" w:rsidRPr="00460D62" w:rsidTr="001D7AAE">
        <w:trPr>
          <w:trHeight w:val="540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CQIPO20190949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新型显示产业</w:t>
            </w:r>
            <w:r w:rsidRPr="00460D62">
              <w:rPr>
                <w:rStyle w:val="font21"/>
                <w:rFonts w:hint="eastAsia"/>
                <w:sz w:val="24"/>
                <w:szCs w:val="15"/>
                <w:lang w:bidi="ar"/>
              </w:rPr>
              <w:t>LCD</w:t>
            </w: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模组产品知识产权风险防控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重庆捷尔士显示技术有限公司</w:t>
            </w:r>
          </w:p>
        </w:tc>
      </w:tr>
      <w:tr w:rsidR="001A3B0E" w:rsidRPr="00460D62" w:rsidTr="001D7AAE">
        <w:trPr>
          <w:trHeight w:val="540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CQIPO20190950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栅极驱动器重点产品知识产权风险防控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重庆中科芯亿达电子有限公司</w:t>
            </w:r>
          </w:p>
        </w:tc>
      </w:tr>
      <w:tr w:rsidR="001A3B0E" w:rsidRPr="00460D62" w:rsidTr="001D7AAE">
        <w:trPr>
          <w:trHeight w:val="540"/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Fonts w:hAnsi="Times New Roman" w:hint="eastAsia"/>
                <w:color w:val="000000"/>
                <w:kern w:val="0"/>
                <w:sz w:val="24"/>
                <w:szCs w:val="15"/>
                <w:lang w:bidi="ar"/>
              </w:rPr>
              <w:t>CQIPO20190951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水性无机防腐涂层知识产权风险防控项目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3B0E" w:rsidRPr="00460D62" w:rsidRDefault="001A3B0E" w:rsidP="001D7AAE">
            <w:pPr>
              <w:spacing w:line="240" w:lineRule="auto"/>
              <w:jc w:val="center"/>
              <w:textAlignment w:val="center"/>
              <w:rPr>
                <w:rFonts w:hAnsi="Times New Roman" w:hint="eastAsia"/>
                <w:color w:val="000000"/>
                <w:sz w:val="24"/>
                <w:szCs w:val="15"/>
              </w:rPr>
            </w:pPr>
            <w:r w:rsidRPr="00460D62">
              <w:rPr>
                <w:rStyle w:val="font11"/>
                <w:rFonts w:hAnsi="Times New Roman" w:hint="eastAsia"/>
                <w:sz w:val="24"/>
                <w:szCs w:val="15"/>
                <w:lang w:bidi="ar"/>
              </w:rPr>
              <w:t>重庆艾普防腐技术有限公司</w:t>
            </w:r>
          </w:p>
        </w:tc>
      </w:tr>
      <w:bookmarkEnd w:id="0"/>
    </w:tbl>
    <w:p w:rsidR="00DD19D0" w:rsidRPr="001A3B0E" w:rsidRDefault="00DD19D0"/>
    <w:sectPr w:rsidR="00DD19D0" w:rsidRPr="001A3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B0E" w:rsidRDefault="001A3B0E" w:rsidP="001A3B0E">
      <w:pPr>
        <w:spacing w:line="240" w:lineRule="auto"/>
      </w:pPr>
      <w:r>
        <w:separator/>
      </w:r>
    </w:p>
  </w:endnote>
  <w:endnote w:type="continuationSeparator" w:id="0">
    <w:p w:rsidR="001A3B0E" w:rsidRDefault="001A3B0E" w:rsidP="001A3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B0E" w:rsidRDefault="001A3B0E" w:rsidP="001A3B0E">
      <w:pPr>
        <w:spacing w:line="240" w:lineRule="auto"/>
      </w:pPr>
      <w:r>
        <w:separator/>
      </w:r>
    </w:p>
  </w:footnote>
  <w:footnote w:type="continuationSeparator" w:id="0">
    <w:p w:rsidR="001A3B0E" w:rsidRDefault="001A3B0E" w:rsidP="001A3B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09"/>
    <w:rsid w:val="001A3B0E"/>
    <w:rsid w:val="004B1409"/>
    <w:rsid w:val="00DD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A3BC600-094C-41C3-8E4E-6C1240C5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0E"/>
    <w:pPr>
      <w:spacing w:line="640" w:lineRule="exact"/>
      <w:jc w:val="both"/>
    </w:pPr>
    <w:rPr>
      <w:rFonts w:ascii="方正仿宋_GBK" w:eastAsia="方正仿宋_GBK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B0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B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B0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B0E"/>
    <w:rPr>
      <w:sz w:val="18"/>
      <w:szCs w:val="18"/>
    </w:rPr>
  </w:style>
  <w:style w:type="character" w:customStyle="1" w:styleId="font11">
    <w:name w:val="font11"/>
    <w:rsid w:val="001A3B0E"/>
    <w:rPr>
      <w:rFonts w:ascii="方正仿宋_GBK" w:eastAsia="方正仿宋_GBK" w:hAnsi="方正仿宋_GBK" w:cs="方正仿宋_GBK"/>
      <w:color w:val="000000"/>
      <w:sz w:val="20"/>
      <w:szCs w:val="20"/>
      <w:u w:val="none"/>
    </w:rPr>
  </w:style>
  <w:style w:type="character" w:customStyle="1" w:styleId="font21">
    <w:name w:val="font21"/>
    <w:rsid w:val="001A3B0E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2021-10-27T08:36:00Z</dcterms:created>
  <dcterms:modified xsi:type="dcterms:W3CDTF">2021-10-27T08:36:00Z</dcterms:modified>
</cp:coreProperties>
</file>