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napToGrid w:val="0"/>
        <w:ind w:right="641"/>
        <w:jc w:val="center"/>
        <w:rPr>
          <w:rFonts w:ascii="方正小标宋_GBK" w:eastAsia="方正小标宋_GBK"/>
          <w:spacing w:val="-8"/>
          <w:sz w:val="44"/>
        </w:rPr>
      </w:pPr>
      <w:r>
        <w:rPr>
          <w:rFonts w:hint="eastAsia" w:ascii="方正小标宋_GBK" w:eastAsia="方正小标宋_GBK"/>
          <w:spacing w:val="-8"/>
          <w:sz w:val="44"/>
        </w:rPr>
        <w:t>2020年度重庆市知识产权软科学研究项目</w:t>
      </w:r>
    </w:p>
    <w:p>
      <w:pPr>
        <w:snapToGrid w:val="0"/>
        <w:ind w:right="641"/>
        <w:jc w:val="center"/>
        <w:rPr>
          <w:rFonts w:ascii="方正小标宋_GBK" w:eastAsia="方正小标宋_GBK"/>
          <w:spacing w:val="-8"/>
          <w:sz w:val="44"/>
        </w:rPr>
      </w:pPr>
      <w:r>
        <w:rPr>
          <w:rFonts w:hint="eastAsia" w:ascii="方正小标宋_GBK" w:eastAsia="方正小标宋_GBK"/>
          <w:spacing w:val="-8"/>
          <w:sz w:val="44"/>
        </w:rPr>
        <w:t>立项清单</w:t>
      </w:r>
    </w:p>
    <w:p>
      <w:pPr>
        <w:ind w:right="641"/>
        <w:jc w:val="center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（排名不分先后）</w:t>
      </w:r>
    </w:p>
    <w:tbl>
      <w:tblPr>
        <w:tblStyle w:val="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1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01</w:t>
            </w:r>
          </w:p>
        </w:tc>
        <w:tc>
          <w:tcPr>
            <w:tcW w:w="4111" w:type="dxa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知识产权布局与区域经济协同发展研究</w:t>
            </w:r>
          </w:p>
        </w:tc>
        <w:tc>
          <w:tcPr>
            <w:tcW w:w="2835" w:type="dxa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8"/>
              </w:rPr>
              <w:t>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中美贸易摩擦背景下美国知识产权风险及其防范——以医疗器械行业为例</w:t>
            </w:r>
          </w:p>
        </w:tc>
        <w:tc>
          <w:tcPr>
            <w:tcW w:w="2835" w:type="dxa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重庆金山科技（集团）有限公司、重庆理工大学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环大学创新生态圈知识产权运营模式研究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成渝地区知识产权协作发展模式研究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面向2035年的知识产权强市战略纲要基础研究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重庆市知识产权研究会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提升高校专利质量促进转化运用相关问题研究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重庆市急救医疗中心（重庆大学附属中心医院）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新领域新业态新模式创新成果知识产权保护研究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重庆康佳光电技术研究院有限公司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创新创业背景下知识产权普及教育模式研究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0</w:t>
            </w:r>
            <w:r>
              <w:rPr>
                <w:rFonts w:ascii="方正仿宋_GBK" w:eastAsia="方正仿宋_GBK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海外商标知识产权纠纷防范应对机制研究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重庆万慧达知识产权服务有限责任公司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知识产权人才培养新模式研究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9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CQIP</w:t>
            </w:r>
            <w:r>
              <w:rPr>
                <w:rFonts w:ascii="方正仿宋_GBK" w:eastAsia="方正仿宋_GBK"/>
                <w:sz w:val="28"/>
                <w:szCs w:val="28"/>
              </w:rPr>
              <w:t>-R-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2020</w:t>
            </w:r>
            <w:r>
              <w:rPr>
                <w:rFonts w:ascii="方正仿宋_GBK" w:eastAsia="方正仿宋_GBK"/>
                <w:sz w:val="28"/>
                <w:szCs w:val="28"/>
              </w:rPr>
              <w:t>-11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商标、地理标志助推脱贫攻坚、乡村振兴模式研究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西南大学</w:t>
            </w:r>
          </w:p>
        </w:tc>
      </w:tr>
    </w:tbl>
    <w:p>
      <w:pPr>
        <w:rPr>
          <w:rFonts w:ascii="方正仿宋_GBK" w:eastAsia="方正仿宋_GBK"/>
          <w:sz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BA"/>
    <w:rsid w:val="000B1E31"/>
    <w:rsid w:val="00116B7F"/>
    <w:rsid w:val="00294831"/>
    <w:rsid w:val="003A34B5"/>
    <w:rsid w:val="004219BA"/>
    <w:rsid w:val="004E2D49"/>
    <w:rsid w:val="00507294"/>
    <w:rsid w:val="005376B8"/>
    <w:rsid w:val="00552B52"/>
    <w:rsid w:val="00557F78"/>
    <w:rsid w:val="00564C81"/>
    <w:rsid w:val="00642C22"/>
    <w:rsid w:val="00706731"/>
    <w:rsid w:val="007654D0"/>
    <w:rsid w:val="00775C66"/>
    <w:rsid w:val="00811D5A"/>
    <w:rsid w:val="008A2691"/>
    <w:rsid w:val="008A4CD9"/>
    <w:rsid w:val="00946BAD"/>
    <w:rsid w:val="00960B17"/>
    <w:rsid w:val="00A7506B"/>
    <w:rsid w:val="00B107F4"/>
    <w:rsid w:val="00C36791"/>
    <w:rsid w:val="00CF183A"/>
    <w:rsid w:val="00D70D3A"/>
    <w:rsid w:val="00DE57EA"/>
    <w:rsid w:val="00E12D55"/>
    <w:rsid w:val="00EE62D8"/>
    <w:rsid w:val="00F61A8C"/>
    <w:rsid w:val="594229C9"/>
    <w:rsid w:val="5F4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506</Characters>
  <Lines>4</Lines>
  <Paragraphs>1</Paragraphs>
  <TotalTime>5</TotalTime>
  <ScaleCrop>false</ScaleCrop>
  <LinksUpToDate>false</LinksUpToDate>
  <CharactersWithSpaces>593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2020-10-19T10:02:00Z</dcterms:created>
  <dc:creator>龚举清</dc:creator>
  <cp:lastModifiedBy>噜噜 </cp:lastModifiedBy>
  <dcterms:modified xsi:type="dcterms:W3CDTF">2020-10-27T02:19:04Z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