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064" w:rsidRPr="0032524A" w:rsidRDefault="000E7064" w:rsidP="0011785D">
      <w:pPr>
        <w:pStyle w:val="1"/>
        <w:rPr>
          <w:rFonts w:ascii="Times New Roman" w:eastAsia="黑体" w:hAnsi="Times New Roman" w:cs="Times New Roman"/>
          <w:sz w:val="32"/>
          <w:szCs w:val="32"/>
        </w:rPr>
      </w:pPr>
      <w:r w:rsidRPr="0032524A">
        <w:rPr>
          <w:rFonts w:ascii="Times New Roman" w:eastAsia="黑体" w:hAnsi="Times New Roman" w:cs="Times New Roman" w:hint="eastAsia"/>
          <w:sz w:val="32"/>
          <w:szCs w:val="32"/>
        </w:rPr>
        <w:t>附件</w:t>
      </w:r>
      <w:r w:rsidRPr="0032524A">
        <w:rPr>
          <w:rFonts w:ascii="Times New Roman" w:eastAsia="黑体" w:hAnsi="Times New Roman" w:cs="Times New Roman"/>
          <w:sz w:val="32"/>
          <w:szCs w:val="32"/>
        </w:rPr>
        <w:t>2</w:t>
      </w:r>
    </w:p>
    <w:p w:rsidR="000E7064" w:rsidRPr="0032524A" w:rsidRDefault="000E7064" w:rsidP="00575E73">
      <w:pPr>
        <w:jc w:val="left"/>
        <w:rPr>
          <w:rFonts w:ascii="Times New Roman" w:eastAsia="黑体" w:hAnsi="Times New Roman" w:cs="Times New Roman"/>
          <w:sz w:val="32"/>
          <w:szCs w:val="32"/>
        </w:rPr>
      </w:pPr>
    </w:p>
    <w:p w:rsidR="000E7064" w:rsidRPr="0032524A" w:rsidRDefault="000E7064" w:rsidP="0032524A">
      <w:pPr>
        <w:jc w:val="center"/>
        <w:rPr>
          <w:rFonts w:ascii="Times New Roman" w:eastAsia="方正仿宋_GBK" w:hAnsi="Times New Roman" w:cs="Times New Roman"/>
          <w:bCs/>
          <w:color w:val="000000"/>
          <w:sz w:val="28"/>
          <w:szCs w:val="28"/>
        </w:rPr>
      </w:pPr>
      <w:r w:rsidRPr="0032524A">
        <w:rPr>
          <w:rFonts w:ascii="Times New Roman" w:eastAsia="方正小标宋_GBK" w:hAnsi="Times New Roman" w:cs="Times New Roman" w:hint="eastAsia"/>
          <w:sz w:val="44"/>
          <w:szCs w:val="44"/>
        </w:rPr>
        <w:t>培训课程安排</w:t>
      </w:r>
    </w:p>
    <w:tbl>
      <w:tblPr>
        <w:tblStyle w:val="a3"/>
        <w:tblW w:w="8784" w:type="dxa"/>
        <w:tblLook w:val="04A0" w:firstRow="1" w:lastRow="0" w:firstColumn="1" w:lastColumn="0" w:noHBand="0" w:noVBand="1"/>
      </w:tblPr>
      <w:tblGrid>
        <w:gridCol w:w="1838"/>
        <w:gridCol w:w="1985"/>
        <w:gridCol w:w="4961"/>
      </w:tblGrid>
      <w:tr w:rsidR="000E7064" w:rsidRPr="00FF289F" w:rsidTr="00575E73">
        <w:tc>
          <w:tcPr>
            <w:tcW w:w="1838" w:type="dxa"/>
            <w:vAlign w:val="center"/>
          </w:tcPr>
          <w:p w:rsidR="000E7064" w:rsidRPr="0032524A" w:rsidRDefault="000E7064" w:rsidP="00C91159">
            <w:pPr>
              <w:jc w:val="center"/>
              <w:rPr>
                <w:rFonts w:ascii="Times New Roman" w:eastAsia="方正黑体_GBK" w:hAnsi="Times New Roman" w:cs="Times New Roman"/>
                <w:sz w:val="32"/>
                <w:szCs w:val="32"/>
              </w:rPr>
            </w:pPr>
            <w:r w:rsidRPr="0032524A">
              <w:rPr>
                <w:rFonts w:ascii="Times New Roman" w:eastAsia="方正黑体_GBK" w:hAnsi="Times New Roman" w:cs="Times New Roman" w:hint="eastAsia"/>
                <w:sz w:val="32"/>
                <w:szCs w:val="32"/>
              </w:rPr>
              <w:t>时</w:t>
            </w:r>
            <w:r w:rsidRPr="0032524A">
              <w:rPr>
                <w:rFonts w:ascii="Times New Roman" w:eastAsia="方正黑体_GBK" w:hAnsi="Times New Roman" w:cs="Times New Roman"/>
                <w:sz w:val="32"/>
                <w:szCs w:val="32"/>
              </w:rPr>
              <w:t xml:space="preserve">  </w:t>
            </w:r>
            <w:r w:rsidRPr="0032524A">
              <w:rPr>
                <w:rFonts w:ascii="Times New Roman" w:eastAsia="方正黑体_GBK" w:hAnsi="Times New Roman" w:cs="Times New Roman" w:hint="eastAsia"/>
                <w:sz w:val="32"/>
                <w:szCs w:val="32"/>
              </w:rPr>
              <w:t>间</w:t>
            </w:r>
          </w:p>
        </w:tc>
        <w:tc>
          <w:tcPr>
            <w:tcW w:w="1985" w:type="dxa"/>
            <w:vAlign w:val="center"/>
          </w:tcPr>
          <w:p w:rsidR="000E7064" w:rsidRPr="0032524A" w:rsidRDefault="000E7064" w:rsidP="00C91159">
            <w:pPr>
              <w:jc w:val="center"/>
              <w:rPr>
                <w:rFonts w:ascii="Times New Roman" w:eastAsia="方正黑体_GBK" w:hAnsi="Times New Roman" w:cs="Times New Roman"/>
                <w:sz w:val="32"/>
                <w:szCs w:val="32"/>
              </w:rPr>
            </w:pPr>
            <w:r w:rsidRPr="0032524A">
              <w:rPr>
                <w:rFonts w:ascii="Times New Roman" w:eastAsia="方正黑体_GBK" w:hAnsi="Times New Roman" w:cs="Times New Roman" w:hint="eastAsia"/>
                <w:sz w:val="32"/>
                <w:szCs w:val="32"/>
              </w:rPr>
              <w:t>内</w:t>
            </w:r>
            <w:r w:rsidRPr="0032524A">
              <w:rPr>
                <w:rFonts w:ascii="Times New Roman" w:eastAsia="方正黑体_GBK" w:hAnsi="Times New Roman" w:cs="Times New Roman"/>
                <w:sz w:val="32"/>
                <w:szCs w:val="32"/>
              </w:rPr>
              <w:t xml:space="preserve">  </w:t>
            </w:r>
            <w:r w:rsidRPr="0032524A">
              <w:rPr>
                <w:rFonts w:ascii="Times New Roman" w:eastAsia="方正黑体_GBK" w:hAnsi="Times New Roman" w:cs="Times New Roman" w:hint="eastAsia"/>
                <w:sz w:val="32"/>
                <w:szCs w:val="32"/>
              </w:rPr>
              <w:t>容</w:t>
            </w:r>
          </w:p>
        </w:tc>
        <w:tc>
          <w:tcPr>
            <w:tcW w:w="4961" w:type="dxa"/>
          </w:tcPr>
          <w:p w:rsidR="000E7064" w:rsidRPr="0032524A" w:rsidRDefault="000E7064" w:rsidP="00C91159">
            <w:pPr>
              <w:jc w:val="center"/>
              <w:rPr>
                <w:rFonts w:ascii="Times New Roman" w:eastAsia="方正黑体_GBK" w:hAnsi="Times New Roman" w:cs="Times New Roman"/>
                <w:sz w:val="32"/>
                <w:szCs w:val="32"/>
              </w:rPr>
            </w:pPr>
            <w:r w:rsidRPr="0032524A">
              <w:rPr>
                <w:rFonts w:ascii="Times New Roman" w:eastAsia="方正黑体_GBK" w:hAnsi="Times New Roman" w:cs="Times New Roman" w:hint="eastAsia"/>
                <w:sz w:val="32"/>
                <w:szCs w:val="32"/>
              </w:rPr>
              <w:t>主讲人</w:t>
            </w:r>
          </w:p>
        </w:tc>
      </w:tr>
      <w:tr w:rsidR="000E7064" w:rsidRPr="00FF289F" w:rsidTr="00575E73">
        <w:tc>
          <w:tcPr>
            <w:tcW w:w="1838" w:type="dxa"/>
            <w:vAlign w:val="center"/>
          </w:tcPr>
          <w:p w:rsidR="000E7064" w:rsidRPr="0032524A" w:rsidRDefault="000E7064" w:rsidP="0032524A">
            <w:pPr>
              <w:spacing w:line="500" w:lineRule="exact"/>
              <w:jc w:val="center"/>
              <w:rPr>
                <w:rFonts w:ascii="Times New Roman" w:eastAsia="方正仿宋_GBK" w:hAnsi="Times New Roman" w:cs="Times New Roman"/>
                <w:sz w:val="32"/>
                <w:szCs w:val="32"/>
              </w:rPr>
            </w:pPr>
            <w:r w:rsidRPr="0032524A">
              <w:rPr>
                <w:rFonts w:ascii="Times New Roman" w:eastAsia="方正仿宋_GBK" w:hAnsi="Times New Roman" w:cs="Times New Roman"/>
                <w:bCs/>
                <w:color w:val="000000"/>
                <w:sz w:val="28"/>
                <w:szCs w:val="28"/>
              </w:rPr>
              <w:t>09:30-12:00</w:t>
            </w:r>
          </w:p>
        </w:tc>
        <w:tc>
          <w:tcPr>
            <w:tcW w:w="1985" w:type="dxa"/>
            <w:vAlign w:val="center"/>
          </w:tcPr>
          <w:p w:rsidR="000E7064" w:rsidRPr="0032524A" w:rsidRDefault="000E7064" w:rsidP="00575E73">
            <w:pPr>
              <w:spacing w:line="500" w:lineRule="exact"/>
              <w:jc w:val="left"/>
              <w:rPr>
                <w:rFonts w:ascii="Times New Roman" w:eastAsia="方正仿宋_GBK" w:hAnsi="Times New Roman" w:cs="Times New Roman"/>
                <w:sz w:val="32"/>
                <w:szCs w:val="32"/>
              </w:rPr>
            </w:pPr>
            <w:r w:rsidRPr="0032524A">
              <w:rPr>
                <w:rFonts w:ascii="Times New Roman" w:eastAsia="方正仿宋_GBK" w:hAnsi="Times New Roman" w:cs="Times New Roman" w:hint="eastAsia"/>
                <w:bCs/>
                <w:color w:val="000000"/>
                <w:sz w:val="28"/>
                <w:szCs w:val="28"/>
              </w:rPr>
              <w:t>企业</w:t>
            </w:r>
            <w:r w:rsidRPr="0032524A">
              <w:rPr>
                <w:rFonts w:ascii="Times New Roman" w:eastAsia="方正仿宋_GBK" w:hAnsi="Times New Roman" w:cs="Times New Roman"/>
                <w:bCs/>
                <w:color w:val="000000"/>
                <w:sz w:val="28"/>
                <w:szCs w:val="28"/>
              </w:rPr>
              <w:t>知识产权规范解读</w:t>
            </w:r>
            <w:r w:rsidRPr="0032524A">
              <w:rPr>
                <w:rFonts w:ascii="Times New Roman" w:eastAsia="方正仿宋_GBK" w:hAnsi="Times New Roman" w:cs="Times New Roman" w:hint="eastAsia"/>
                <w:bCs/>
                <w:color w:val="000000"/>
                <w:sz w:val="28"/>
                <w:szCs w:val="28"/>
              </w:rPr>
              <w:t>（结合</w:t>
            </w:r>
            <w:r w:rsidRPr="0032524A">
              <w:rPr>
                <w:rFonts w:ascii="Times New Roman" w:eastAsia="方正仿宋_GBK" w:hAnsi="Times New Roman" w:cs="Times New Roman"/>
                <w:bCs/>
                <w:color w:val="000000"/>
                <w:sz w:val="28"/>
                <w:szCs w:val="28"/>
              </w:rPr>
              <w:t>案例</w:t>
            </w:r>
            <w:r w:rsidRPr="0032524A">
              <w:rPr>
                <w:rFonts w:ascii="Times New Roman" w:eastAsia="方正仿宋_GBK" w:hAnsi="Times New Roman" w:cs="Times New Roman" w:hint="eastAsia"/>
                <w:bCs/>
                <w:color w:val="000000"/>
                <w:sz w:val="28"/>
                <w:szCs w:val="28"/>
              </w:rPr>
              <w:t>）</w:t>
            </w:r>
          </w:p>
        </w:tc>
        <w:tc>
          <w:tcPr>
            <w:tcW w:w="4961" w:type="dxa"/>
          </w:tcPr>
          <w:p w:rsidR="000E7064" w:rsidRPr="0032524A" w:rsidRDefault="000E7064" w:rsidP="00411B63">
            <w:pPr>
              <w:spacing w:line="500" w:lineRule="exact"/>
              <w:rPr>
                <w:rFonts w:ascii="Times New Roman" w:eastAsia="方正仿宋_GBK" w:hAnsi="Times New Roman" w:cs="Times New Roman"/>
                <w:sz w:val="32"/>
                <w:szCs w:val="32"/>
              </w:rPr>
            </w:pPr>
            <w:r w:rsidRPr="0032524A">
              <w:rPr>
                <w:rFonts w:ascii="Times New Roman" w:eastAsia="方正仿宋_GBK" w:hAnsi="Times New Roman" w:cs="Times New Roman" w:hint="eastAsia"/>
                <w:bCs/>
                <w:color w:val="000000"/>
                <w:sz w:val="28"/>
                <w:szCs w:val="28"/>
              </w:rPr>
              <w:t>陆</w:t>
            </w:r>
            <w:r>
              <w:rPr>
                <w:rFonts w:ascii="Times New Roman" w:eastAsia="方正仿宋_GBK" w:hAnsi="Times New Roman" w:cs="Times New Roman" w:hint="eastAsia"/>
                <w:bCs/>
                <w:color w:val="000000"/>
                <w:sz w:val="28"/>
                <w:szCs w:val="28"/>
              </w:rPr>
              <w:t xml:space="preserve">  </w:t>
            </w:r>
            <w:r w:rsidRPr="0032524A">
              <w:rPr>
                <w:rFonts w:ascii="Times New Roman" w:eastAsia="方正仿宋_GBK" w:hAnsi="Times New Roman" w:cs="Times New Roman" w:hint="eastAsia"/>
                <w:bCs/>
                <w:color w:val="000000"/>
                <w:sz w:val="28"/>
                <w:szCs w:val="28"/>
              </w:rPr>
              <w:t>騄：中规认证公司资深认证审核员、专利代理</w:t>
            </w:r>
            <w:r w:rsidRPr="0032524A">
              <w:rPr>
                <w:rFonts w:ascii="Times New Roman" w:eastAsia="方正仿宋_GBK" w:hAnsi="Times New Roman" w:cs="Times New Roman"/>
                <w:bCs/>
                <w:color w:val="000000"/>
                <w:sz w:val="28"/>
                <w:szCs w:val="28"/>
              </w:rPr>
              <w:t>人</w:t>
            </w:r>
            <w:r w:rsidRPr="0032524A">
              <w:rPr>
                <w:rFonts w:ascii="Times New Roman" w:eastAsia="方正仿宋_GBK" w:hAnsi="Times New Roman" w:cs="Times New Roman" w:hint="eastAsia"/>
                <w:bCs/>
                <w:color w:val="000000"/>
                <w:sz w:val="28"/>
                <w:szCs w:val="28"/>
              </w:rPr>
              <w:t>，承担多起重</w:t>
            </w:r>
            <w:r w:rsidRPr="0032524A">
              <w:rPr>
                <w:rFonts w:ascii="Times New Roman" w:eastAsia="方正仿宋_GBK" w:hAnsi="Times New Roman" w:cs="Times New Roman"/>
                <w:bCs/>
                <w:color w:val="000000"/>
                <w:sz w:val="28"/>
                <w:szCs w:val="28"/>
              </w:rPr>
              <w:t>大专利分析、</w:t>
            </w:r>
            <w:r w:rsidRPr="0032524A">
              <w:rPr>
                <w:rFonts w:ascii="Times New Roman" w:eastAsia="方正仿宋_GBK" w:hAnsi="Times New Roman" w:cs="Times New Roman" w:hint="eastAsia"/>
                <w:bCs/>
                <w:color w:val="000000"/>
                <w:sz w:val="28"/>
                <w:szCs w:val="28"/>
              </w:rPr>
              <w:t>专利</w:t>
            </w:r>
            <w:r w:rsidRPr="0032524A">
              <w:rPr>
                <w:rFonts w:ascii="Times New Roman" w:eastAsia="方正仿宋_GBK" w:hAnsi="Times New Roman" w:cs="Times New Roman"/>
                <w:bCs/>
                <w:color w:val="000000"/>
                <w:sz w:val="28"/>
                <w:szCs w:val="28"/>
              </w:rPr>
              <w:t>导航、专利预警项目，</w:t>
            </w:r>
            <w:r w:rsidRPr="0032524A">
              <w:rPr>
                <w:rFonts w:ascii="Times New Roman" w:eastAsia="方正仿宋_GBK" w:hAnsi="Times New Roman" w:cs="Times New Roman" w:hint="eastAsia"/>
                <w:bCs/>
                <w:color w:val="000000"/>
                <w:sz w:val="28"/>
                <w:szCs w:val="28"/>
              </w:rPr>
              <w:t>对企业创新管理体系建立有深入研究，参与贯标培训百余场。</w:t>
            </w:r>
          </w:p>
        </w:tc>
      </w:tr>
      <w:tr w:rsidR="000E7064" w:rsidRPr="00FF289F" w:rsidTr="00575E73">
        <w:tc>
          <w:tcPr>
            <w:tcW w:w="1838" w:type="dxa"/>
            <w:vAlign w:val="center"/>
          </w:tcPr>
          <w:p w:rsidR="000E7064" w:rsidRPr="0032524A" w:rsidRDefault="000E7064" w:rsidP="0032524A">
            <w:pPr>
              <w:spacing w:line="500" w:lineRule="exact"/>
              <w:jc w:val="center"/>
              <w:rPr>
                <w:rFonts w:ascii="Times New Roman" w:eastAsia="方正仿宋_GBK" w:hAnsi="Times New Roman" w:cs="Times New Roman"/>
                <w:sz w:val="32"/>
                <w:szCs w:val="32"/>
              </w:rPr>
            </w:pPr>
            <w:r w:rsidRPr="0032524A">
              <w:rPr>
                <w:rFonts w:ascii="Times New Roman" w:eastAsia="方正仿宋_GBK" w:hAnsi="Times New Roman" w:cs="Times New Roman"/>
                <w:bCs/>
                <w:color w:val="000000"/>
                <w:sz w:val="28"/>
                <w:szCs w:val="28"/>
              </w:rPr>
              <w:t>14:00-17:30</w:t>
            </w:r>
          </w:p>
        </w:tc>
        <w:tc>
          <w:tcPr>
            <w:tcW w:w="1985" w:type="dxa"/>
            <w:vAlign w:val="center"/>
          </w:tcPr>
          <w:p w:rsidR="000E7064" w:rsidRPr="0032524A" w:rsidRDefault="000E7064" w:rsidP="00575E73">
            <w:pPr>
              <w:spacing w:line="500" w:lineRule="exact"/>
              <w:jc w:val="left"/>
              <w:rPr>
                <w:rFonts w:ascii="Times New Roman" w:eastAsia="方正仿宋_GBK" w:hAnsi="Times New Roman" w:cs="Times New Roman"/>
                <w:bCs/>
                <w:color w:val="000000"/>
                <w:sz w:val="28"/>
                <w:szCs w:val="28"/>
              </w:rPr>
            </w:pPr>
            <w:r w:rsidRPr="0032524A">
              <w:rPr>
                <w:rFonts w:ascii="Times New Roman" w:eastAsia="方正仿宋_GBK" w:hAnsi="Times New Roman" w:cs="Times New Roman" w:hint="eastAsia"/>
                <w:bCs/>
                <w:color w:val="000000"/>
                <w:sz w:val="28"/>
                <w:szCs w:val="28"/>
              </w:rPr>
              <w:t>知识</w:t>
            </w:r>
            <w:r w:rsidRPr="0032524A">
              <w:rPr>
                <w:rFonts w:ascii="Times New Roman" w:eastAsia="方正仿宋_GBK" w:hAnsi="Times New Roman" w:cs="Times New Roman"/>
                <w:bCs/>
                <w:color w:val="000000"/>
                <w:sz w:val="28"/>
                <w:szCs w:val="28"/>
              </w:rPr>
              <w:t>产权</w:t>
            </w:r>
            <w:r w:rsidRPr="0032524A">
              <w:rPr>
                <w:rFonts w:ascii="Times New Roman" w:eastAsia="方正仿宋_GBK" w:hAnsi="Times New Roman" w:cs="Times New Roman" w:hint="eastAsia"/>
                <w:bCs/>
                <w:color w:val="000000"/>
                <w:sz w:val="28"/>
                <w:szCs w:val="28"/>
              </w:rPr>
              <w:t>管理体系</w:t>
            </w:r>
            <w:r w:rsidRPr="0032524A">
              <w:rPr>
                <w:rFonts w:ascii="Times New Roman" w:eastAsia="方正仿宋_GBK" w:hAnsi="Times New Roman" w:cs="Times New Roman"/>
                <w:bCs/>
                <w:color w:val="000000"/>
                <w:sz w:val="28"/>
                <w:szCs w:val="28"/>
              </w:rPr>
              <w:t>构建及认证</w:t>
            </w:r>
            <w:r w:rsidRPr="0032524A">
              <w:rPr>
                <w:rFonts w:ascii="Times New Roman" w:eastAsia="方正仿宋_GBK" w:hAnsi="Times New Roman" w:cs="Times New Roman" w:hint="eastAsia"/>
                <w:bCs/>
                <w:color w:val="000000"/>
                <w:sz w:val="28"/>
                <w:szCs w:val="28"/>
              </w:rPr>
              <w:t>实务</w:t>
            </w:r>
            <w:r w:rsidRPr="0032524A">
              <w:rPr>
                <w:rFonts w:ascii="Times New Roman" w:eastAsia="方正仿宋_GBK" w:hAnsi="Times New Roman" w:cs="Times New Roman"/>
                <w:bCs/>
                <w:color w:val="000000"/>
                <w:sz w:val="28"/>
                <w:szCs w:val="28"/>
              </w:rPr>
              <w:t>（</w:t>
            </w:r>
            <w:r w:rsidRPr="0032524A">
              <w:rPr>
                <w:rFonts w:ascii="Times New Roman" w:eastAsia="方正仿宋_GBK" w:hAnsi="Times New Roman" w:cs="Times New Roman" w:hint="eastAsia"/>
                <w:bCs/>
                <w:color w:val="000000"/>
                <w:sz w:val="28"/>
                <w:szCs w:val="28"/>
              </w:rPr>
              <w:t>结合</w:t>
            </w:r>
            <w:r w:rsidRPr="0032524A">
              <w:rPr>
                <w:rFonts w:ascii="Times New Roman" w:eastAsia="方正仿宋_GBK" w:hAnsi="Times New Roman" w:cs="Times New Roman"/>
                <w:bCs/>
                <w:color w:val="000000"/>
                <w:sz w:val="28"/>
                <w:szCs w:val="28"/>
              </w:rPr>
              <w:t>案例）</w:t>
            </w:r>
          </w:p>
        </w:tc>
        <w:tc>
          <w:tcPr>
            <w:tcW w:w="4961" w:type="dxa"/>
          </w:tcPr>
          <w:p w:rsidR="000E7064" w:rsidRPr="0032524A" w:rsidRDefault="000E7064">
            <w:pPr>
              <w:spacing w:line="500" w:lineRule="exact"/>
              <w:jc w:val="left"/>
              <w:rPr>
                <w:rFonts w:ascii="Times New Roman" w:eastAsia="方正仿宋_GBK" w:hAnsi="Times New Roman" w:cs="Times New Roman"/>
                <w:bCs/>
                <w:color w:val="000000"/>
                <w:sz w:val="28"/>
                <w:szCs w:val="28"/>
              </w:rPr>
            </w:pPr>
            <w:r w:rsidRPr="0032524A">
              <w:rPr>
                <w:rFonts w:ascii="Times New Roman" w:eastAsia="方正仿宋_GBK" w:hAnsi="Times New Roman" w:cs="Times New Roman" w:hint="eastAsia"/>
                <w:bCs/>
                <w:color w:val="000000"/>
                <w:sz w:val="28"/>
                <w:szCs w:val="28"/>
              </w:rPr>
              <w:t>李文</w:t>
            </w:r>
            <w:r w:rsidRPr="0032524A">
              <w:rPr>
                <w:rFonts w:ascii="Times New Roman" w:eastAsia="方正仿宋_GBK" w:hAnsi="Times New Roman" w:cs="Times New Roman"/>
                <w:bCs/>
                <w:color w:val="000000"/>
                <w:sz w:val="28"/>
                <w:szCs w:val="28"/>
              </w:rPr>
              <w:t>辉</w:t>
            </w:r>
            <w:r w:rsidRPr="0032524A">
              <w:rPr>
                <w:rFonts w:ascii="Times New Roman" w:eastAsia="方正仿宋_GBK" w:hAnsi="Times New Roman" w:cs="Times New Roman" w:hint="eastAsia"/>
                <w:bCs/>
                <w:color w:val="000000"/>
                <w:sz w:val="28"/>
                <w:szCs w:val="28"/>
              </w:rPr>
              <w:t>：中知认证公司副总</w:t>
            </w:r>
            <w:r w:rsidRPr="0032524A">
              <w:rPr>
                <w:rFonts w:ascii="Times New Roman" w:eastAsia="方正仿宋_GBK" w:hAnsi="Times New Roman" w:cs="Times New Roman"/>
                <w:bCs/>
                <w:color w:val="000000"/>
                <w:sz w:val="28"/>
                <w:szCs w:val="28"/>
              </w:rPr>
              <w:t>经理、技术委员会委员、资深审核专家</w:t>
            </w:r>
            <w:r w:rsidRPr="0032524A">
              <w:rPr>
                <w:rFonts w:ascii="Times New Roman" w:eastAsia="方正仿宋_GBK" w:hAnsi="Times New Roman" w:cs="Times New Roman" w:hint="eastAsia"/>
                <w:bCs/>
                <w:color w:val="000000"/>
                <w:sz w:val="28"/>
                <w:szCs w:val="28"/>
              </w:rPr>
              <w:t>、</w:t>
            </w:r>
            <w:r w:rsidRPr="0032524A">
              <w:rPr>
                <w:rFonts w:ascii="Times New Roman" w:eastAsia="方正仿宋_GBK" w:hAnsi="Times New Roman" w:cs="Times New Roman"/>
                <w:bCs/>
                <w:color w:val="000000"/>
                <w:sz w:val="28"/>
                <w:szCs w:val="28"/>
              </w:rPr>
              <w:t>CCAA</w:t>
            </w:r>
            <w:r w:rsidRPr="0032524A">
              <w:rPr>
                <w:rFonts w:ascii="Times New Roman" w:eastAsia="方正仿宋_GBK" w:hAnsi="Times New Roman" w:cs="Times New Roman"/>
                <w:bCs/>
                <w:color w:val="000000"/>
                <w:sz w:val="28"/>
                <w:szCs w:val="28"/>
              </w:rPr>
              <w:t>确认的外审员培训讲师</w:t>
            </w:r>
            <w:r w:rsidRPr="0032524A">
              <w:rPr>
                <w:rFonts w:ascii="Times New Roman" w:eastAsia="方正仿宋_GBK" w:hAnsi="Times New Roman" w:cs="Times New Roman" w:hint="eastAsia"/>
                <w:bCs/>
                <w:color w:val="000000"/>
                <w:sz w:val="28"/>
                <w:szCs w:val="28"/>
              </w:rPr>
              <w:t>。先后主持参与昆明制药、国核电</w:t>
            </w:r>
            <w:r w:rsidRPr="0032524A">
              <w:rPr>
                <w:rFonts w:ascii="Times New Roman" w:eastAsia="方正仿宋_GBK" w:hAnsi="Times New Roman" w:cs="Times New Roman"/>
                <w:bCs/>
                <w:color w:val="000000"/>
                <w:sz w:val="28"/>
                <w:szCs w:val="28"/>
              </w:rPr>
              <w:t>力规划设计院有限公司等多家大中型企业知识产权管理体系认证审核工作。作为</w:t>
            </w:r>
            <w:r w:rsidRPr="0032524A">
              <w:rPr>
                <w:rFonts w:ascii="Times New Roman" w:eastAsia="方正仿宋_GBK" w:hAnsi="Times New Roman" w:cs="Times New Roman" w:hint="eastAsia"/>
                <w:bCs/>
                <w:color w:val="000000"/>
                <w:sz w:val="28"/>
                <w:szCs w:val="28"/>
              </w:rPr>
              <w:t>中知</w:t>
            </w:r>
            <w:r w:rsidRPr="0032524A">
              <w:rPr>
                <w:rFonts w:ascii="Times New Roman" w:eastAsia="方正仿宋_GBK" w:hAnsi="Times New Roman" w:cs="Times New Roman"/>
                <w:bCs/>
                <w:color w:val="000000"/>
                <w:sz w:val="28"/>
                <w:szCs w:val="28"/>
              </w:rPr>
              <w:t>公司《</w:t>
            </w:r>
            <w:r w:rsidRPr="0032524A">
              <w:rPr>
                <w:rFonts w:ascii="Times New Roman" w:eastAsia="方正仿宋_GBK" w:hAnsi="Times New Roman" w:cs="Times New Roman" w:hint="eastAsia"/>
                <w:bCs/>
                <w:color w:val="000000"/>
                <w:sz w:val="28"/>
                <w:szCs w:val="28"/>
              </w:rPr>
              <w:t>内审员</w:t>
            </w:r>
            <w:r w:rsidRPr="0032524A">
              <w:rPr>
                <w:rFonts w:ascii="Times New Roman" w:eastAsia="方正仿宋_GBK" w:hAnsi="Times New Roman" w:cs="Times New Roman"/>
                <w:bCs/>
                <w:color w:val="000000"/>
                <w:sz w:val="28"/>
                <w:szCs w:val="28"/>
              </w:rPr>
              <w:t>培训》</w:t>
            </w:r>
            <w:r w:rsidRPr="0032524A">
              <w:rPr>
                <w:rFonts w:ascii="Times New Roman" w:eastAsia="方正仿宋_GBK" w:hAnsi="Times New Roman" w:cs="Times New Roman" w:hint="eastAsia"/>
                <w:bCs/>
                <w:color w:val="000000"/>
                <w:sz w:val="28"/>
                <w:szCs w:val="28"/>
              </w:rPr>
              <w:t>系列</w:t>
            </w:r>
            <w:r w:rsidRPr="0032524A">
              <w:rPr>
                <w:rFonts w:ascii="Times New Roman" w:eastAsia="方正仿宋_GBK" w:hAnsi="Times New Roman" w:cs="Times New Roman"/>
                <w:bCs/>
                <w:color w:val="000000"/>
                <w:sz w:val="28"/>
                <w:szCs w:val="28"/>
              </w:rPr>
              <w:t>教材的主要</w:t>
            </w:r>
            <w:r w:rsidRPr="0032524A">
              <w:rPr>
                <w:rFonts w:ascii="Times New Roman" w:eastAsia="方正仿宋_GBK" w:hAnsi="Times New Roman" w:cs="Times New Roman" w:hint="eastAsia"/>
                <w:bCs/>
                <w:color w:val="000000"/>
                <w:sz w:val="28"/>
                <w:szCs w:val="28"/>
              </w:rPr>
              <w:t>编写</w:t>
            </w:r>
            <w:r w:rsidRPr="0032524A">
              <w:rPr>
                <w:rFonts w:ascii="Times New Roman" w:eastAsia="方正仿宋_GBK" w:hAnsi="Times New Roman" w:cs="Times New Roman"/>
                <w:bCs/>
                <w:color w:val="000000"/>
                <w:sz w:val="28"/>
                <w:szCs w:val="28"/>
              </w:rPr>
              <w:t>者，完成知识产权管理体系相关培训上百</w:t>
            </w:r>
            <w:r w:rsidRPr="0032524A">
              <w:rPr>
                <w:rFonts w:ascii="Times New Roman" w:eastAsia="方正仿宋_GBK" w:hAnsi="Times New Roman" w:cs="Times New Roman" w:hint="eastAsia"/>
                <w:bCs/>
                <w:color w:val="000000"/>
                <w:sz w:val="28"/>
                <w:szCs w:val="28"/>
              </w:rPr>
              <w:t>场</w:t>
            </w:r>
            <w:r w:rsidRPr="0032524A">
              <w:rPr>
                <w:rFonts w:ascii="Times New Roman" w:eastAsia="方正仿宋_GBK" w:hAnsi="Times New Roman" w:cs="Times New Roman"/>
                <w:bCs/>
                <w:color w:val="000000"/>
                <w:sz w:val="28"/>
                <w:szCs w:val="28"/>
              </w:rPr>
              <w:t>。</w:t>
            </w:r>
          </w:p>
        </w:tc>
      </w:tr>
    </w:tbl>
    <w:p w:rsidR="000E7064" w:rsidRDefault="000E7064" w:rsidP="0011785D">
      <w:pPr>
        <w:sectPr w:rsidR="000E7064" w:rsidSect="0011785D">
          <w:type w:val="continuous"/>
          <w:pgSz w:w="11906" w:h="16838"/>
          <w:pgMar w:top="2098" w:right="1531" w:bottom="1985" w:left="1531" w:header="851" w:footer="992" w:gutter="0"/>
          <w:cols w:space="425"/>
          <w:titlePg/>
          <w:docGrid w:type="lines" w:linePitch="312"/>
        </w:sectPr>
      </w:pPr>
    </w:p>
    <w:p w:rsidR="00B4161D" w:rsidRDefault="00B4161D"/>
    <w:sectPr w:rsidR="00B41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64"/>
    <w:rsid w:val="000E7064"/>
    <w:rsid w:val="00B4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F1371F6-5302-47D0-9BAD-579320E2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E70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064"/>
    <w:rPr>
      <w:b/>
      <w:bCs/>
      <w:kern w:val="44"/>
      <w:sz w:val="44"/>
      <w:szCs w:val="44"/>
    </w:rPr>
  </w:style>
  <w:style w:type="table" w:styleId="a3">
    <w:name w:val="Table Grid"/>
    <w:basedOn w:val="a1"/>
    <w:uiPriority w:val="39"/>
    <w:rsid w:val="000E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崔芳</dc:creator>
  <cp:keywords/>
  <dc:description/>
  <cp:lastModifiedBy/>
  <cp:revision>1</cp:revision>
  <dcterms:created xsi:type="dcterms:W3CDTF">2019-09-19T02:34:00Z</dcterms:created>
</cp:coreProperties>
</file>