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8B0" w:rsidRDefault="008908B0" w:rsidP="00313391">
      <w:pPr>
        <w:spacing w:line="600" w:lineRule="exact"/>
        <w:jc w:val="center"/>
        <w:rPr>
          <w:rFonts w:ascii="方正小标宋_GBK" w:eastAsia="方正小标宋_GBK" w:hAnsi="Times New Roman" w:cs="Times New Roman"/>
          <w:color w:val="000000" w:themeColor="text1"/>
          <w:sz w:val="44"/>
          <w:szCs w:val="44"/>
        </w:rPr>
      </w:pPr>
      <w:r>
        <w:rPr>
          <w:rFonts w:ascii="方正小标宋_GBK" w:eastAsia="方正小标宋_GBK" w:hAnsi="Times New Roman" w:cs="Times New Roman" w:hint="eastAsia"/>
          <w:color w:val="000000" w:themeColor="text1"/>
          <w:sz w:val="44"/>
          <w:szCs w:val="44"/>
        </w:rPr>
        <w:t>重庆市知识产权局</w:t>
      </w:r>
      <w:r>
        <w:rPr>
          <w:rFonts w:ascii="Times New Roman" w:eastAsia="方正小标宋_GBK" w:hAnsi="Times New Roman" w:cs="Times New Roman"/>
          <w:color w:val="000000" w:themeColor="text1"/>
          <w:sz w:val="44"/>
          <w:szCs w:val="44"/>
        </w:rPr>
        <w:t>202</w:t>
      </w:r>
      <w:r w:rsidR="00E32B70">
        <w:rPr>
          <w:rFonts w:ascii="Times New Roman" w:eastAsia="方正小标宋_GBK" w:hAnsi="Times New Roman" w:cs="Times New Roman"/>
          <w:color w:val="000000" w:themeColor="text1"/>
          <w:sz w:val="44"/>
          <w:szCs w:val="44"/>
        </w:rPr>
        <w:t>4</w:t>
      </w:r>
      <w:r>
        <w:rPr>
          <w:rFonts w:ascii="方正小标宋_GBK" w:eastAsia="方正小标宋_GBK" w:hAnsi="Times New Roman" w:cs="Times New Roman" w:hint="eastAsia"/>
          <w:color w:val="000000" w:themeColor="text1"/>
          <w:sz w:val="44"/>
          <w:szCs w:val="44"/>
        </w:rPr>
        <w:t>年法治建设情况</w:t>
      </w:r>
    </w:p>
    <w:p w:rsidR="008908B0" w:rsidRDefault="008908B0" w:rsidP="008908B0">
      <w:pPr>
        <w:spacing w:line="600" w:lineRule="exact"/>
        <w:ind w:firstLineChars="100" w:firstLine="440"/>
        <w:jc w:val="center"/>
        <w:rPr>
          <w:rFonts w:ascii="方正小标宋_GBK" w:eastAsia="方正小标宋_GBK" w:hAnsi="Times New Roman" w:cs="Times New Roman"/>
          <w:color w:val="000000" w:themeColor="text1"/>
          <w:sz w:val="44"/>
          <w:szCs w:val="44"/>
        </w:rPr>
      </w:pPr>
    </w:p>
    <w:p w:rsidR="00FB0731" w:rsidRDefault="008908B0" w:rsidP="008908B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202</w:t>
      </w:r>
      <w:r w:rsidR="00E32B70">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年，</w:t>
      </w:r>
      <w:r w:rsidR="00FB0731" w:rsidRPr="00FB0731">
        <w:rPr>
          <w:rFonts w:ascii="Times New Roman" w:eastAsia="方正仿宋_GBK" w:hAnsi="Times New Roman" w:cs="Times New Roman" w:hint="eastAsia"/>
          <w:color w:val="000000" w:themeColor="text1"/>
          <w:sz w:val="32"/>
          <w:szCs w:val="32"/>
        </w:rPr>
        <w:t>市知识产权</w:t>
      </w:r>
      <w:r w:rsidR="00FB0731">
        <w:rPr>
          <w:rFonts w:ascii="Times New Roman" w:eastAsia="方正仿宋_GBK" w:hAnsi="Times New Roman" w:cs="Times New Roman" w:hint="eastAsia"/>
          <w:color w:val="000000" w:themeColor="text1"/>
          <w:sz w:val="32"/>
          <w:szCs w:val="32"/>
        </w:rPr>
        <w:t>局</w:t>
      </w:r>
      <w:r w:rsidR="00FB0731" w:rsidRPr="00FB0731">
        <w:rPr>
          <w:rFonts w:ascii="Times New Roman" w:eastAsia="方正仿宋_GBK" w:hAnsi="Times New Roman" w:cs="Times New Roman" w:hint="eastAsia"/>
          <w:color w:val="000000" w:themeColor="text1"/>
          <w:sz w:val="32"/>
          <w:szCs w:val="32"/>
        </w:rPr>
        <w:t>深入学习贯彻党的二十大和二十届二中、三种全会精神，</w:t>
      </w:r>
      <w:r>
        <w:rPr>
          <w:rFonts w:ascii="Times New Roman" w:eastAsia="方正仿宋_GBK" w:hAnsi="Times New Roman" w:cs="Times New Roman" w:hint="eastAsia"/>
          <w:color w:val="000000" w:themeColor="text1"/>
          <w:sz w:val="32"/>
          <w:szCs w:val="32"/>
        </w:rPr>
        <w:t>深入践行习近平法治思想</w:t>
      </w:r>
      <w:r>
        <w:rPr>
          <w:rFonts w:ascii="Times New Roman" w:eastAsia="方正仿宋_GBK" w:hAnsi="Times New Roman" w:cs="Times New Roman"/>
          <w:color w:val="000000" w:themeColor="text1"/>
          <w:sz w:val="32"/>
          <w:szCs w:val="32"/>
        </w:rPr>
        <w:t>，充分发挥法治建设的引领作用，注重运用法治思维和法治方式持续推动</w:t>
      </w:r>
      <w:r>
        <w:rPr>
          <w:rFonts w:ascii="Times New Roman" w:eastAsia="方正仿宋_GBK" w:hAnsi="Times New Roman" w:cs="Times New Roman" w:hint="eastAsia"/>
          <w:color w:val="000000" w:themeColor="text1"/>
          <w:sz w:val="32"/>
          <w:szCs w:val="32"/>
        </w:rPr>
        <w:t>全</w:t>
      </w:r>
      <w:r>
        <w:rPr>
          <w:rFonts w:ascii="Times New Roman" w:eastAsia="方正仿宋_GBK" w:hAnsi="Times New Roman" w:cs="Times New Roman"/>
          <w:color w:val="000000" w:themeColor="text1"/>
          <w:sz w:val="32"/>
          <w:szCs w:val="32"/>
        </w:rPr>
        <w:t>市</w:t>
      </w:r>
      <w:r>
        <w:rPr>
          <w:rFonts w:ascii="Times New Roman" w:eastAsia="方正仿宋_GBK" w:hAnsi="Times New Roman" w:cs="Times New Roman" w:hint="eastAsia"/>
          <w:color w:val="000000" w:themeColor="text1"/>
          <w:sz w:val="32"/>
          <w:szCs w:val="32"/>
        </w:rPr>
        <w:t>知识产权</w:t>
      </w:r>
      <w:r>
        <w:rPr>
          <w:rFonts w:ascii="Times New Roman" w:eastAsia="方正仿宋_GBK" w:hAnsi="Times New Roman" w:cs="Times New Roman"/>
          <w:color w:val="000000" w:themeColor="text1"/>
          <w:sz w:val="32"/>
          <w:szCs w:val="32"/>
        </w:rPr>
        <w:t>各项工作，法治建设工作</w:t>
      </w:r>
      <w:r>
        <w:rPr>
          <w:rFonts w:ascii="Times New Roman" w:eastAsia="方正仿宋_GBK" w:hAnsi="Times New Roman" w:cs="Times New Roman" w:hint="eastAsia"/>
          <w:color w:val="000000" w:themeColor="text1"/>
          <w:sz w:val="32"/>
          <w:szCs w:val="32"/>
        </w:rPr>
        <w:t>取得明显</w:t>
      </w:r>
      <w:r>
        <w:rPr>
          <w:rFonts w:ascii="Times New Roman" w:eastAsia="方正仿宋_GBK" w:hAnsi="Times New Roman" w:cs="Times New Roman"/>
          <w:color w:val="000000" w:themeColor="text1"/>
          <w:sz w:val="32"/>
          <w:szCs w:val="32"/>
        </w:rPr>
        <w:t>成效。</w:t>
      </w:r>
    </w:p>
    <w:p w:rsidR="008908B0" w:rsidRDefault="008908B0" w:rsidP="008908B0">
      <w:pPr>
        <w:spacing w:line="600" w:lineRule="exact"/>
        <w:ind w:firstLineChars="200" w:firstLine="640"/>
        <w:rPr>
          <w:rFonts w:ascii="方正黑体_GBK" w:eastAsia="方正黑体_GBK"/>
          <w:sz w:val="32"/>
          <w:szCs w:val="32"/>
        </w:rPr>
      </w:pPr>
      <w:r>
        <w:rPr>
          <w:rFonts w:ascii="方正黑体_GBK" w:eastAsia="方正黑体_GBK"/>
          <w:sz w:val="32"/>
          <w:szCs w:val="32"/>
        </w:rPr>
        <w:t>一、工作开展情况</w:t>
      </w:r>
    </w:p>
    <w:p w:rsidR="008908B0" w:rsidRDefault="008908B0" w:rsidP="008908B0">
      <w:pPr>
        <w:spacing w:line="600" w:lineRule="exact"/>
        <w:ind w:firstLineChars="200" w:firstLine="640"/>
        <w:rPr>
          <w:rFonts w:ascii="方正仿宋_GBK" w:eastAsia="方正仿宋_GBK"/>
          <w:sz w:val="32"/>
          <w:szCs w:val="32"/>
        </w:rPr>
      </w:pPr>
      <w:r>
        <w:rPr>
          <w:rFonts w:ascii="方正楷体_GBK" w:eastAsia="方正楷体_GBK" w:hAnsi="方正楷体_GBK" w:cs="方正楷体_GBK" w:hint="eastAsia"/>
          <w:color w:val="000000"/>
          <w:sz w:val="32"/>
          <w:szCs w:val="32"/>
        </w:rPr>
        <w:t>（一）</w:t>
      </w:r>
      <w:r w:rsidR="00FB0731" w:rsidRPr="00FB0731">
        <w:rPr>
          <w:rFonts w:ascii="方正楷体_GBK" w:eastAsia="方正楷体_GBK" w:hAnsi="方正楷体_GBK" w:cs="方正楷体_GBK" w:hint="eastAsia"/>
          <w:color w:val="000000"/>
          <w:sz w:val="32"/>
          <w:szCs w:val="32"/>
        </w:rPr>
        <w:t>将学习贯彻习近平法治思想引向深入</w:t>
      </w:r>
      <w:r>
        <w:rPr>
          <w:rFonts w:ascii="方正楷体_GBK" w:eastAsia="方正楷体_GBK" w:hAnsi="方正楷体_GBK" w:cs="方正楷体_GBK" w:hint="eastAsia"/>
          <w:color w:val="000000"/>
          <w:sz w:val="32"/>
          <w:szCs w:val="32"/>
        </w:rPr>
        <w:t>。</w:t>
      </w:r>
      <w:r w:rsidR="001B779E">
        <w:rPr>
          <w:rFonts w:ascii="方正仿宋_GBK" w:eastAsia="方正仿宋_GBK" w:hAnsi="方正楷体_GBK" w:cs="方正楷体_GBK" w:hint="eastAsia"/>
          <w:color w:val="000000"/>
          <w:sz w:val="32"/>
          <w:szCs w:val="32"/>
        </w:rPr>
        <w:t>坚决贯彻落实市委有关全面依法治市的决策部署，</w:t>
      </w:r>
      <w:r w:rsidR="00FB0731" w:rsidRPr="00FB0731">
        <w:rPr>
          <w:rFonts w:ascii="方正仿宋_GBK" w:eastAsia="方正仿宋_GBK" w:hAnsi="方正楷体_GBK" w:cs="方正楷体_GBK" w:hint="eastAsia"/>
          <w:color w:val="000000"/>
          <w:sz w:val="32"/>
          <w:szCs w:val="32"/>
        </w:rPr>
        <w:t>把深入学习贯彻习近平法治思想作为首要政治任务，</w:t>
      </w:r>
      <w:r w:rsidR="001B779E">
        <w:rPr>
          <w:rFonts w:ascii="方正仿宋_GBK" w:eastAsia="方正仿宋_GBK" w:hAnsi="方正楷体_GBK" w:cs="方正楷体_GBK" w:hint="eastAsia"/>
          <w:color w:val="000000"/>
          <w:sz w:val="32"/>
          <w:szCs w:val="32"/>
        </w:rPr>
        <w:t>结合</w:t>
      </w:r>
      <w:r w:rsidR="001B779E">
        <w:rPr>
          <w:rFonts w:ascii="方正仿宋_GBK" w:eastAsia="方正仿宋_GBK" w:hAnsi="方正楷体_GBK" w:cs="方正楷体_GBK"/>
          <w:color w:val="000000"/>
          <w:sz w:val="32"/>
          <w:szCs w:val="32"/>
        </w:rPr>
        <w:t>知识产权工作实际，</w:t>
      </w:r>
      <w:r>
        <w:rPr>
          <w:rFonts w:ascii="方正仿宋_GBK" w:eastAsia="方正仿宋_GBK" w:hint="eastAsia"/>
          <w:sz w:val="32"/>
          <w:szCs w:val="32"/>
        </w:rPr>
        <w:t>将习近平法治思想</w:t>
      </w:r>
      <w:r w:rsidR="00FB0731">
        <w:rPr>
          <w:rFonts w:ascii="方正仿宋_GBK" w:eastAsia="方正仿宋_GBK" w:hint="eastAsia"/>
          <w:sz w:val="32"/>
          <w:szCs w:val="32"/>
        </w:rPr>
        <w:t>有关内容</w:t>
      </w:r>
      <w:r>
        <w:rPr>
          <w:rFonts w:ascii="方正仿宋_GBK" w:eastAsia="方正仿宋_GBK" w:hint="eastAsia"/>
          <w:sz w:val="32"/>
          <w:szCs w:val="32"/>
        </w:rPr>
        <w:t>作为党组理论学习中心组学习的重要内容，</w:t>
      </w:r>
      <w:r w:rsidR="001B779E">
        <w:rPr>
          <w:rFonts w:ascii="方正仿宋_GBK" w:eastAsia="方正仿宋_GBK" w:hint="eastAsia"/>
          <w:sz w:val="32"/>
          <w:szCs w:val="32"/>
        </w:rPr>
        <w:t>深入</w:t>
      </w:r>
      <w:r>
        <w:rPr>
          <w:rFonts w:ascii="方正仿宋_GBK" w:eastAsia="方正仿宋_GBK"/>
          <w:sz w:val="32"/>
          <w:szCs w:val="32"/>
        </w:rPr>
        <w:t>学习</w:t>
      </w:r>
      <w:r w:rsidR="001B779E">
        <w:rPr>
          <w:rFonts w:ascii="方正仿宋_GBK" w:eastAsia="方正仿宋_GBK" w:hint="eastAsia"/>
          <w:sz w:val="32"/>
          <w:szCs w:val="32"/>
        </w:rPr>
        <w:t>了党的</w:t>
      </w:r>
      <w:r w:rsidR="001B779E">
        <w:rPr>
          <w:rFonts w:ascii="方正仿宋_GBK" w:eastAsia="方正仿宋_GBK"/>
          <w:sz w:val="32"/>
          <w:szCs w:val="32"/>
        </w:rPr>
        <w:t>二十大、二十届二中、</w:t>
      </w:r>
      <w:r w:rsidR="001B779E">
        <w:rPr>
          <w:rFonts w:ascii="方正仿宋_GBK" w:eastAsia="方正仿宋_GBK" w:hint="eastAsia"/>
          <w:sz w:val="32"/>
          <w:szCs w:val="32"/>
        </w:rPr>
        <w:t>三中</w:t>
      </w:r>
      <w:r w:rsidR="001B779E">
        <w:rPr>
          <w:rFonts w:ascii="方正仿宋_GBK" w:eastAsia="方正仿宋_GBK"/>
          <w:sz w:val="32"/>
          <w:szCs w:val="32"/>
        </w:rPr>
        <w:t>全会精神</w:t>
      </w:r>
      <w:r w:rsidR="001B779E">
        <w:rPr>
          <w:rFonts w:ascii="方正仿宋_GBK" w:eastAsia="方正仿宋_GBK" w:hint="eastAsia"/>
          <w:sz w:val="32"/>
          <w:szCs w:val="32"/>
        </w:rPr>
        <w:t>，</w:t>
      </w:r>
      <w:r w:rsidR="001B779E" w:rsidRPr="001B779E">
        <w:rPr>
          <w:rFonts w:ascii="方正仿宋_GBK" w:eastAsia="方正仿宋_GBK" w:hint="eastAsia"/>
          <w:sz w:val="32"/>
          <w:szCs w:val="32"/>
        </w:rPr>
        <w:t>习近平总书记关于知识产权工作的重要论述和视察重庆重要讲话重要指示精神</w:t>
      </w:r>
      <w:r w:rsidR="001B779E">
        <w:rPr>
          <w:rFonts w:ascii="方正仿宋_GBK" w:eastAsia="方正仿宋_GBK" w:hint="eastAsia"/>
          <w:sz w:val="32"/>
          <w:szCs w:val="32"/>
        </w:rPr>
        <w:t>以及</w:t>
      </w:r>
      <w:r w:rsidR="001B779E">
        <w:rPr>
          <w:rFonts w:ascii="方正仿宋_GBK" w:eastAsia="方正仿宋_GBK"/>
          <w:sz w:val="32"/>
          <w:szCs w:val="32"/>
        </w:rPr>
        <w:t>市委六届五次、六次全会精神</w:t>
      </w:r>
      <w:r w:rsidR="001B779E">
        <w:rPr>
          <w:rFonts w:ascii="方正仿宋_GBK" w:eastAsia="方正仿宋_GBK" w:hint="eastAsia"/>
          <w:sz w:val="32"/>
          <w:szCs w:val="32"/>
        </w:rPr>
        <w:t>，结合</w:t>
      </w:r>
      <w:r w:rsidR="001B779E">
        <w:rPr>
          <w:rFonts w:ascii="方正仿宋_GBK" w:eastAsia="方正仿宋_GBK"/>
          <w:sz w:val="32"/>
          <w:szCs w:val="32"/>
        </w:rPr>
        <w:t>实际重点学习</w:t>
      </w:r>
      <w:r w:rsidR="001B779E">
        <w:rPr>
          <w:rFonts w:ascii="方正仿宋_GBK" w:eastAsia="方正仿宋_GBK" w:hint="eastAsia"/>
          <w:sz w:val="32"/>
          <w:szCs w:val="32"/>
        </w:rPr>
        <w:t>了新修订</w:t>
      </w:r>
      <w:r w:rsidR="001B779E" w:rsidRPr="00CA405A">
        <w:rPr>
          <w:rFonts w:ascii="方正仿宋_GBK" w:eastAsia="方正仿宋_GBK" w:hint="eastAsia"/>
          <w:sz w:val="32"/>
          <w:szCs w:val="32"/>
        </w:rPr>
        <w:t>《中国共产党纪律处分条例》</w:t>
      </w:r>
      <w:r w:rsidR="001B779E">
        <w:rPr>
          <w:rFonts w:ascii="方正仿宋_GBK" w:eastAsia="方正仿宋_GBK" w:hint="eastAsia"/>
          <w:sz w:val="32"/>
          <w:szCs w:val="32"/>
        </w:rPr>
        <w:t>以及</w:t>
      </w:r>
      <w:r>
        <w:rPr>
          <w:rFonts w:ascii="方正仿宋_GBK" w:eastAsia="方正仿宋_GBK"/>
          <w:sz w:val="32"/>
          <w:szCs w:val="32"/>
        </w:rPr>
        <w:t>《专利法》《</w:t>
      </w:r>
      <w:r w:rsidR="001B779E">
        <w:rPr>
          <w:rFonts w:ascii="方正仿宋_GBK" w:eastAsia="方正仿宋_GBK" w:hint="eastAsia"/>
          <w:sz w:val="32"/>
          <w:szCs w:val="32"/>
        </w:rPr>
        <w:t>专利法实施</w:t>
      </w:r>
      <w:r w:rsidR="001B779E">
        <w:rPr>
          <w:rFonts w:ascii="方正仿宋_GBK" w:eastAsia="方正仿宋_GBK"/>
          <w:sz w:val="32"/>
          <w:szCs w:val="32"/>
        </w:rPr>
        <w:t>细则</w:t>
      </w:r>
      <w:r>
        <w:rPr>
          <w:rFonts w:ascii="方正仿宋_GBK" w:eastAsia="方正仿宋_GBK"/>
          <w:sz w:val="32"/>
          <w:szCs w:val="32"/>
        </w:rPr>
        <w:t>》</w:t>
      </w:r>
      <w:r w:rsidR="001B779E">
        <w:rPr>
          <w:rFonts w:ascii="方正仿宋_GBK" w:eastAsia="方正仿宋_GBK" w:hint="eastAsia"/>
          <w:sz w:val="32"/>
          <w:szCs w:val="32"/>
        </w:rPr>
        <w:t>《重庆市</w:t>
      </w:r>
      <w:r w:rsidR="001B779E">
        <w:rPr>
          <w:rFonts w:ascii="方正仿宋_GBK" w:eastAsia="方正仿宋_GBK"/>
          <w:sz w:val="32"/>
          <w:szCs w:val="32"/>
        </w:rPr>
        <w:t>专利促进与保护条例</w:t>
      </w:r>
      <w:r w:rsidR="001B779E">
        <w:rPr>
          <w:rFonts w:ascii="方正仿宋_GBK" w:eastAsia="方正仿宋_GBK" w:hint="eastAsia"/>
          <w:sz w:val="32"/>
          <w:szCs w:val="32"/>
        </w:rPr>
        <w:t>》等</w:t>
      </w:r>
      <w:r w:rsidR="001B779E">
        <w:rPr>
          <w:rFonts w:ascii="方正仿宋_GBK" w:eastAsia="方正仿宋_GBK"/>
          <w:sz w:val="32"/>
          <w:szCs w:val="32"/>
        </w:rPr>
        <w:t>重点法规</w:t>
      </w:r>
      <w:r w:rsidR="00CA405A" w:rsidRPr="00CA405A">
        <w:rPr>
          <w:rFonts w:ascii="方正仿宋_GBK" w:eastAsia="方正仿宋_GBK" w:hint="eastAsia"/>
          <w:sz w:val="32"/>
          <w:szCs w:val="32"/>
        </w:rPr>
        <w:t>。</w:t>
      </w:r>
    </w:p>
    <w:p w:rsidR="008908B0" w:rsidRDefault="008908B0" w:rsidP="008908B0">
      <w:pPr>
        <w:spacing w:line="60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color w:val="000000"/>
          <w:sz w:val="32"/>
          <w:szCs w:val="32"/>
        </w:rPr>
        <w:t>（二）</w:t>
      </w:r>
      <w:r w:rsidR="001B779E">
        <w:rPr>
          <w:rFonts w:ascii="方正楷体_GBK" w:eastAsia="方正楷体_GBK" w:hAnsi="方正楷体_GBK" w:cs="方正楷体_GBK" w:hint="eastAsia"/>
          <w:color w:val="000000"/>
          <w:sz w:val="32"/>
          <w:szCs w:val="32"/>
        </w:rPr>
        <w:t>加快推动</w:t>
      </w:r>
      <w:r w:rsidR="001B779E">
        <w:rPr>
          <w:rFonts w:ascii="方正楷体_GBK" w:eastAsia="方正楷体_GBK" w:hAnsi="方正楷体_GBK" w:cs="方正楷体_GBK"/>
          <w:color w:val="000000"/>
          <w:sz w:val="32"/>
          <w:szCs w:val="32"/>
        </w:rPr>
        <w:t>知识产权领域</w:t>
      </w:r>
      <w:r w:rsidR="001B779E">
        <w:rPr>
          <w:rFonts w:ascii="方正楷体_GBK" w:eastAsia="方正楷体_GBK" w:hAnsi="方正楷体_GBK" w:cs="方正楷体_GBK" w:hint="eastAsia"/>
          <w:color w:val="000000"/>
          <w:sz w:val="32"/>
          <w:szCs w:val="32"/>
        </w:rPr>
        <w:t>法规制度</w:t>
      </w:r>
      <w:r w:rsidR="001B779E">
        <w:rPr>
          <w:rFonts w:ascii="方正楷体_GBK" w:eastAsia="方正楷体_GBK" w:hAnsi="方正楷体_GBK" w:cs="方正楷体_GBK"/>
          <w:color w:val="000000"/>
          <w:sz w:val="32"/>
          <w:szCs w:val="32"/>
        </w:rPr>
        <w:t>建设</w:t>
      </w:r>
      <w:r>
        <w:rPr>
          <w:rFonts w:ascii="方正楷体_GBK" w:eastAsia="方正楷体_GBK" w:hAnsi="方正楷体_GBK" w:cs="方正楷体_GBK" w:hint="eastAsia"/>
          <w:color w:val="000000"/>
          <w:sz w:val="32"/>
          <w:szCs w:val="32"/>
        </w:rPr>
        <w:t>。</w:t>
      </w:r>
      <w:r w:rsidR="00CA405A" w:rsidRPr="00CA405A">
        <w:rPr>
          <w:rFonts w:ascii="Times New Roman" w:eastAsia="方正仿宋_GBK" w:hAnsi="Times New Roman" w:cs="Times New Roman" w:hint="eastAsia"/>
          <w:color w:val="000000"/>
          <w:sz w:val="32"/>
          <w:szCs w:val="32"/>
        </w:rPr>
        <w:t>向市人大常委会调研组专题汇报我市知识产权领域地方立法工作，主动争取指导和支持。扎实推进《重庆市知识产权保护</w:t>
      </w:r>
      <w:r w:rsidR="001B779E">
        <w:rPr>
          <w:rFonts w:ascii="Times New Roman" w:eastAsia="方正仿宋_GBK" w:hAnsi="Times New Roman" w:cs="Times New Roman" w:hint="eastAsia"/>
          <w:color w:val="000000"/>
          <w:sz w:val="32"/>
          <w:szCs w:val="32"/>
        </w:rPr>
        <w:t>和</w:t>
      </w:r>
      <w:r w:rsidR="001B779E">
        <w:rPr>
          <w:rFonts w:ascii="Times New Roman" w:eastAsia="方正仿宋_GBK" w:hAnsi="Times New Roman" w:cs="Times New Roman"/>
          <w:color w:val="000000"/>
          <w:sz w:val="32"/>
          <w:szCs w:val="32"/>
        </w:rPr>
        <w:t>促进</w:t>
      </w:r>
      <w:r w:rsidR="00CA405A" w:rsidRPr="00CA405A">
        <w:rPr>
          <w:rFonts w:ascii="Times New Roman" w:eastAsia="方正仿宋_GBK" w:hAnsi="Times New Roman" w:cs="Times New Roman" w:hint="eastAsia"/>
          <w:color w:val="000000"/>
          <w:sz w:val="32"/>
          <w:szCs w:val="32"/>
        </w:rPr>
        <w:t>条例》立法制定工作，完成部门立法起草阶段相关任务。启动《重庆市地理标志条例》立法制定工作，开展《重庆市商标条例》立法可行性研</w:t>
      </w:r>
      <w:r w:rsidR="00CA405A" w:rsidRPr="00CA405A">
        <w:rPr>
          <w:rFonts w:ascii="Times New Roman" w:eastAsia="方正仿宋_GBK" w:hAnsi="Times New Roman" w:cs="Times New Roman" w:hint="eastAsia"/>
          <w:color w:val="000000"/>
          <w:sz w:val="32"/>
          <w:szCs w:val="32"/>
        </w:rPr>
        <w:lastRenderedPageBreak/>
        <w:t>究。全力推进《重庆市专利促进与保护条例》配套措施落地落实，印发实施《重庆市专利公开实施办法》《重庆市专利导航管理办法》。出台行政执法规范性文件</w:t>
      </w:r>
      <w:r w:rsidR="00CA405A" w:rsidRPr="00CA405A">
        <w:rPr>
          <w:rFonts w:ascii="Times New Roman" w:eastAsia="方正仿宋_GBK" w:hAnsi="Times New Roman" w:cs="Times New Roman"/>
          <w:color w:val="000000"/>
          <w:sz w:val="32"/>
          <w:szCs w:val="32"/>
        </w:rPr>
        <w:t>6</w:t>
      </w:r>
      <w:r w:rsidR="00CA405A" w:rsidRPr="00CA405A">
        <w:rPr>
          <w:rFonts w:ascii="Times New Roman" w:eastAsia="方正仿宋_GBK" w:hAnsi="Times New Roman" w:cs="Times New Roman"/>
          <w:color w:val="000000"/>
          <w:sz w:val="32"/>
          <w:szCs w:val="32"/>
        </w:rPr>
        <w:t>项，明确专利代理行政处罚、专利裁决、专利调解</w:t>
      </w:r>
      <w:r w:rsidR="00CA405A" w:rsidRPr="00CA405A">
        <w:rPr>
          <w:rFonts w:ascii="Times New Roman" w:eastAsia="方正仿宋_GBK" w:hAnsi="Times New Roman" w:cs="Times New Roman"/>
          <w:color w:val="000000"/>
          <w:sz w:val="32"/>
          <w:szCs w:val="32"/>
        </w:rPr>
        <w:t>3</w:t>
      </w:r>
      <w:r w:rsidR="00CA405A" w:rsidRPr="00CA405A">
        <w:rPr>
          <w:rFonts w:ascii="Times New Roman" w:eastAsia="方正仿宋_GBK" w:hAnsi="Times New Roman" w:cs="Times New Roman"/>
          <w:color w:val="000000"/>
          <w:sz w:val="32"/>
          <w:szCs w:val="32"/>
        </w:rPr>
        <w:t>类案件执法行为办理规程，</w:t>
      </w:r>
      <w:r w:rsidR="00443B19">
        <w:rPr>
          <w:rFonts w:ascii="Times New Roman" w:eastAsia="方正仿宋_GBK" w:hAnsi="Times New Roman" w:cs="Times New Roman" w:hint="eastAsia"/>
          <w:color w:val="000000"/>
          <w:sz w:val="32"/>
          <w:szCs w:val="32"/>
        </w:rPr>
        <w:t>规范</w:t>
      </w:r>
      <w:r w:rsidR="00443B19">
        <w:rPr>
          <w:rFonts w:ascii="Times New Roman" w:eastAsia="方正仿宋_GBK" w:hAnsi="Times New Roman" w:cs="Times New Roman"/>
          <w:color w:val="000000"/>
          <w:sz w:val="32"/>
          <w:szCs w:val="32"/>
        </w:rPr>
        <w:t>内部案件审核有关制度，</w:t>
      </w:r>
      <w:r w:rsidR="00CA405A" w:rsidRPr="00CA405A">
        <w:rPr>
          <w:rFonts w:ascii="Times New Roman" w:eastAsia="方正仿宋_GBK" w:hAnsi="Times New Roman" w:cs="Times New Roman"/>
          <w:color w:val="000000"/>
          <w:sz w:val="32"/>
          <w:szCs w:val="32"/>
        </w:rPr>
        <w:t>制定行政处罚文书格式范本</w:t>
      </w:r>
      <w:r w:rsidR="00CA405A" w:rsidRPr="00CA405A">
        <w:rPr>
          <w:rFonts w:ascii="Times New Roman" w:eastAsia="方正仿宋_GBK" w:hAnsi="Times New Roman" w:cs="Times New Roman"/>
          <w:color w:val="000000"/>
          <w:sz w:val="32"/>
          <w:szCs w:val="32"/>
        </w:rPr>
        <w:t>84</w:t>
      </w:r>
      <w:r w:rsidR="00CA405A" w:rsidRPr="00CA405A">
        <w:rPr>
          <w:rFonts w:ascii="Times New Roman" w:eastAsia="方正仿宋_GBK" w:hAnsi="Times New Roman" w:cs="Times New Roman"/>
          <w:color w:val="000000"/>
          <w:sz w:val="32"/>
          <w:szCs w:val="32"/>
        </w:rPr>
        <w:t>类</w:t>
      </w:r>
      <w:r w:rsidR="00CA405A" w:rsidRPr="00CA405A">
        <w:rPr>
          <w:rFonts w:ascii="Times New Roman" w:eastAsia="方正仿宋_GBK" w:hAnsi="Times New Roman" w:cs="Times New Roman" w:hint="eastAsia"/>
          <w:color w:val="000000"/>
          <w:sz w:val="32"/>
          <w:szCs w:val="32"/>
        </w:rPr>
        <w:t>。</w:t>
      </w:r>
      <w:r w:rsidR="00443B19">
        <w:rPr>
          <w:rFonts w:ascii="Times New Roman" w:eastAsia="方正仿宋_GBK" w:hAnsi="Times New Roman" w:cs="Times New Roman" w:hint="eastAsia"/>
          <w:color w:val="000000"/>
          <w:sz w:val="32"/>
          <w:szCs w:val="32"/>
        </w:rPr>
        <w:t>聘任</w:t>
      </w:r>
      <w:r w:rsidR="00443B19">
        <w:rPr>
          <w:rFonts w:ascii="Times New Roman" w:eastAsia="方正仿宋_GBK" w:hAnsi="Times New Roman" w:cs="Times New Roman"/>
          <w:color w:val="000000"/>
          <w:sz w:val="32"/>
          <w:szCs w:val="32"/>
        </w:rPr>
        <w:t>外部律师团队和内部公职律师协助法治建设有关工作，</w:t>
      </w:r>
      <w:r w:rsidR="00443B19">
        <w:rPr>
          <w:rFonts w:ascii="Times New Roman" w:eastAsia="方正仿宋_GBK" w:hAnsi="Times New Roman" w:cs="Times New Roman" w:hint="eastAsia"/>
          <w:color w:val="000000"/>
          <w:sz w:val="32"/>
          <w:szCs w:val="32"/>
        </w:rPr>
        <w:t>充分发挥</w:t>
      </w:r>
      <w:r w:rsidR="00443B19">
        <w:rPr>
          <w:rFonts w:ascii="Times New Roman" w:eastAsia="方正仿宋_GBK" w:hAnsi="Times New Roman" w:cs="Times New Roman"/>
          <w:color w:val="000000"/>
          <w:sz w:val="32"/>
          <w:szCs w:val="32"/>
        </w:rPr>
        <w:t>公职</w:t>
      </w:r>
      <w:r w:rsidR="00443B19">
        <w:rPr>
          <w:rFonts w:ascii="Times New Roman" w:eastAsia="方正仿宋_GBK" w:hAnsi="Times New Roman" w:cs="Times New Roman" w:hint="eastAsia"/>
          <w:color w:val="000000"/>
          <w:sz w:val="32"/>
          <w:szCs w:val="32"/>
        </w:rPr>
        <w:t>律师</w:t>
      </w:r>
      <w:r w:rsidR="00443B19">
        <w:rPr>
          <w:rFonts w:ascii="Times New Roman" w:eastAsia="方正仿宋_GBK" w:hAnsi="Times New Roman" w:cs="Times New Roman"/>
          <w:color w:val="000000"/>
          <w:sz w:val="32"/>
          <w:szCs w:val="32"/>
        </w:rPr>
        <w:t>和法律顾问</w:t>
      </w:r>
      <w:r w:rsidR="00443B19">
        <w:rPr>
          <w:rFonts w:ascii="Times New Roman" w:eastAsia="方正仿宋_GBK" w:hAnsi="Times New Roman" w:cs="Times New Roman" w:hint="eastAsia"/>
          <w:color w:val="000000"/>
          <w:sz w:val="32"/>
          <w:szCs w:val="32"/>
        </w:rPr>
        <w:t>专业作用。进一步加强文件合法性、</w:t>
      </w:r>
      <w:r w:rsidR="00443B19">
        <w:rPr>
          <w:rFonts w:ascii="Times New Roman" w:eastAsia="方正仿宋_GBK" w:hAnsi="Times New Roman" w:cs="Times New Roman"/>
          <w:color w:val="000000"/>
          <w:sz w:val="32"/>
          <w:szCs w:val="32"/>
        </w:rPr>
        <w:t>公平性竞争审查</w:t>
      </w:r>
      <w:r w:rsidR="00443B19">
        <w:rPr>
          <w:rFonts w:ascii="Times New Roman" w:eastAsia="方正仿宋_GBK" w:hAnsi="Times New Roman" w:cs="Times New Roman" w:hint="eastAsia"/>
          <w:color w:val="000000"/>
          <w:sz w:val="32"/>
          <w:szCs w:val="32"/>
        </w:rPr>
        <w:t>和</w:t>
      </w:r>
      <w:r w:rsidR="00443B19">
        <w:rPr>
          <w:rFonts w:ascii="Times New Roman" w:eastAsia="方正仿宋_GBK" w:hAnsi="Times New Roman" w:cs="Times New Roman"/>
          <w:color w:val="000000"/>
          <w:sz w:val="32"/>
          <w:szCs w:val="32"/>
        </w:rPr>
        <w:t>案件内部监督审查</w:t>
      </w:r>
      <w:r w:rsidR="00443B19">
        <w:rPr>
          <w:rFonts w:ascii="Times New Roman" w:eastAsia="方正仿宋_GBK" w:hAnsi="Times New Roman" w:cs="Times New Roman" w:hint="eastAsia"/>
          <w:color w:val="000000"/>
          <w:sz w:val="32"/>
          <w:szCs w:val="32"/>
        </w:rPr>
        <w:t>力度，</w:t>
      </w:r>
      <w:r w:rsidR="00443B19">
        <w:rPr>
          <w:rFonts w:ascii="Times New Roman" w:eastAsia="方正仿宋_GBK" w:hAnsi="Times New Roman" w:cs="Times New Roman"/>
          <w:color w:val="000000"/>
          <w:sz w:val="32"/>
          <w:szCs w:val="32"/>
        </w:rPr>
        <w:t>共审查文件</w:t>
      </w:r>
      <w:r w:rsidR="00BB0DCB">
        <w:rPr>
          <w:rFonts w:ascii="Times New Roman" w:eastAsia="方正仿宋_GBK" w:hAnsi="Times New Roman" w:cs="Times New Roman"/>
          <w:color w:val="000000"/>
          <w:sz w:val="32"/>
          <w:szCs w:val="32"/>
        </w:rPr>
        <w:t>17</w:t>
      </w:r>
      <w:r w:rsidR="00443B19">
        <w:rPr>
          <w:rFonts w:ascii="Times New Roman" w:eastAsia="方正仿宋_GBK" w:hAnsi="Times New Roman" w:cs="Times New Roman" w:hint="eastAsia"/>
          <w:color w:val="000000"/>
          <w:sz w:val="32"/>
          <w:szCs w:val="32"/>
        </w:rPr>
        <w:t>件，</w:t>
      </w:r>
      <w:r w:rsidR="00443B19">
        <w:rPr>
          <w:rFonts w:ascii="Times New Roman" w:eastAsia="方正仿宋_GBK" w:hAnsi="Times New Roman" w:cs="Times New Roman"/>
          <w:color w:val="000000"/>
          <w:sz w:val="32"/>
          <w:szCs w:val="32"/>
        </w:rPr>
        <w:t>审查案件</w:t>
      </w:r>
      <w:r w:rsidR="001B3DC9">
        <w:rPr>
          <w:rFonts w:ascii="Times New Roman" w:eastAsia="方正仿宋_GBK" w:hAnsi="Times New Roman" w:cs="Times New Roman"/>
          <w:color w:val="000000"/>
          <w:sz w:val="32"/>
          <w:szCs w:val="32"/>
        </w:rPr>
        <w:t>7</w:t>
      </w:r>
      <w:bookmarkStart w:id="0" w:name="_GoBack"/>
      <w:bookmarkEnd w:id="0"/>
      <w:r w:rsidR="00443B19">
        <w:rPr>
          <w:rFonts w:ascii="Times New Roman" w:eastAsia="方正仿宋_GBK" w:hAnsi="Times New Roman" w:cs="Times New Roman" w:hint="eastAsia"/>
          <w:color w:val="000000"/>
          <w:sz w:val="32"/>
          <w:szCs w:val="32"/>
        </w:rPr>
        <w:t>件</w:t>
      </w:r>
      <w:r w:rsidR="00443B19">
        <w:rPr>
          <w:rFonts w:ascii="Times New Roman" w:eastAsia="方正仿宋_GBK" w:hAnsi="Times New Roman" w:cs="Times New Roman"/>
          <w:color w:val="000000"/>
          <w:sz w:val="32"/>
          <w:szCs w:val="32"/>
        </w:rPr>
        <w:t>。</w:t>
      </w:r>
    </w:p>
    <w:p w:rsidR="008908B0" w:rsidRPr="001B779E" w:rsidRDefault="008908B0" w:rsidP="001B779E">
      <w:pPr>
        <w:spacing w:line="600" w:lineRule="exact"/>
        <w:ind w:firstLineChars="200" w:firstLine="640"/>
        <w:rPr>
          <w:rFonts w:ascii="Times New Roman" w:eastAsia="方正楷体_GBK" w:hAnsi="Times New Roman" w:cs="Times New Roman"/>
          <w:sz w:val="32"/>
          <w:szCs w:val="32"/>
          <w:shd w:val="clear" w:color="auto" w:fill="FFFFFF"/>
        </w:rPr>
      </w:pPr>
      <w:r>
        <w:rPr>
          <w:rFonts w:ascii="方正楷体_GBK" w:eastAsia="方正楷体_GBK" w:hint="eastAsia"/>
          <w:sz w:val="32"/>
          <w:szCs w:val="32"/>
          <w:lang w:bidi="ar"/>
        </w:rPr>
        <w:t>（三）</w:t>
      </w:r>
      <w:r w:rsidR="001B779E">
        <w:rPr>
          <w:rFonts w:ascii="方正楷体_GBK" w:eastAsia="方正楷体_GBK" w:hint="eastAsia"/>
          <w:sz w:val="32"/>
          <w:szCs w:val="32"/>
          <w:lang w:bidi="ar"/>
        </w:rPr>
        <w:t>依法</w:t>
      </w:r>
      <w:r w:rsidR="001B779E">
        <w:rPr>
          <w:rFonts w:ascii="方正楷体_GBK" w:eastAsia="方正楷体_GBK"/>
          <w:sz w:val="32"/>
          <w:szCs w:val="32"/>
          <w:lang w:bidi="ar"/>
        </w:rPr>
        <w:t>履行知识产权行政保护职责</w:t>
      </w:r>
      <w:r w:rsidR="00933172">
        <w:rPr>
          <w:rFonts w:ascii="Times New Roman" w:eastAsia="方正楷体_GBK" w:hAnsi="Times New Roman" w:cs="Times New Roman"/>
          <w:sz w:val="32"/>
          <w:szCs w:val="32"/>
        </w:rPr>
        <w:t>。</w:t>
      </w:r>
      <w:r w:rsidR="00933172">
        <w:rPr>
          <w:rFonts w:ascii="Times New Roman" w:eastAsia="方正仿宋_GBK" w:hAnsi="Times New Roman" w:cs="Times New Roman"/>
          <w:sz w:val="32"/>
          <w:szCs w:val="32"/>
        </w:rPr>
        <w:t>印发《</w:t>
      </w:r>
      <w:r w:rsidR="00933172">
        <w:rPr>
          <w:rFonts w:ascii="Times New Roman" w:eastAsia="方正仿宋_GBK" w:hAnsi="Times New Roman" w:cs="Times New Roman"/>
          <w:sz w:val="32"/>
          <w:szCs w:val="32"/>
        </w:rPr>
        <w:t>2024</w:t>
      </w:r>
      <w:r w:rsidR="00933172">
        <w:rPr>
          <w:rFonts w:ascii="Times New Roman" w:eastAsia="方正仿宋_GBK" w:hAnsi="Times New Roman" w:cs="Times New Roman"/>
          <w:sz w:val="32"/>
          <w:szCs w:val="32"/>
        </w:rPr>
        <w:t>年重庆市知识产权行政保护工作实施方案》，部署</w:t>
      </w:r>
      <w:r w:rsidR="00933172">
        <w:rPr>
          <w:rFonts w:ascii="Times New Roman" w:eastAsia="方正仿宋_GBK" w:hAnsi="Times New Roman" w:cs="Times New Roman"/>
          <w:sz w:val="32"/>
          <w:szCs w:val="32"/>
        </w:rPr>
        <w:t>6</w:t>
      </w:r>
      <w:r w:rsidR="00933172">
        <w:rPr>
          <w:rFonts w:ascii="Times New Roman" w:eastAsia="方正仿宋_GBK" w:hAnsi="Times New Roman" w:cs="Times New Roman"/>
          <w:sz w:val="32"/>
          <w:szCs w:val="32"/>
        </w:rPr>
        <w:t>个方面</w:t>
      </w:r>
      <w:r w:rsidR="00933172">
        <w:rPr>
          <w:rFonts w:ascii="Times New Roman" w:eastAsia="方正仿宋_GBK" w:hAnsi="Times New Roman" w:cs="Times New Roman"/>
          <w:sz w:val="32"/>
          <w:szCs w:val="32"/>
        </w:rPr>
        <w:t>24</w:t>
      </w:r>
      <w:r w:rsidR="00933172">
        <w:rPr>
          <w:rFonts w:ascii="Times New Roman" w:eastAsia="方正仿宋_GBK" w:hAnsi="Times New Roman" w:cs="Times New Roman"/>
          <w:sz w:val="32"/>
          <w:szCs w:val="32"/>
        </w:rPr>
        <w:t>项</w:t>
      </w:r>
      <w:r w:rsidR="00933172">
        <w:rPr>
          <w:rFonts w:ascii="Times New Roman" w:eastAsia="方正仿宋_GBK" w:hAnsi="Times New Roman" w:cs="Times New Roman" w:hint="eastAsia"/>
          <w:sz w:val="32"/>
          <w:szCs w:val="32"/>
        </w:rPr>
        <w:t>重点</w:t>
      </w:r>
      <w:r w:rsidR="00933172">
        <w:rPr>
          <w:rFonts w:ascii="Times New Roman" w:eastAsia="方正仿宋_GBK" w:hAnsi="Times New Roman" w:cs="Times New Roman"/>
          <w:sz w:val="32"/>
          <w:szCs w:val="32"/>
        </w:rPr>
        <w:t>任务</w:t>
      </w:r>
      <w:r w:rsidR="00933172" w:rsidRPr="004A4CC1">
        <w:rPr>
          <w:rFonts w:ascii="Times New Roman" w:eastAsia="方正仿宋_GBK" w:hAnsi="Times New Roman" w:cs="Times New Roman"/>
          <w:sz w:val="32"/>
          <w:szCs w:val="32"/>
        </w:rPr>
        <w:t>。</w:t>
      </w:r>
      <w:r w:rsidR="004A4CC1" w:rsidRPr="004A4CC1">
        <w:rPr>
          <w:rFonts w:ascii="Times New Roman" w:eastAsia="方正仿宋_GBK" w:hAnsi="Times New Roman" w:cs="Times New Roman" w:hint="eastAsia"/>
          <w:sz w:val="32"/>
          <w:szCs w:val="32"/>
        </w:rPr>
        <w:t>指导区县查办商标侵权案件</w:t>
      </w:r>
      <w:r w:rsidR="004A4CC1" w:rsidRPr="004A4CC1">
        <w:rPr>
          <w:rFonts w:ascii="Times New Roman" w:eastAsia="方正仿宋_GBK" w:hAnsi="Times New Roman" w:cs="Times New Roman"/>
          <w:sz w:val="32"/>
          <w:szCs w:val="32"/>
        </w:rPr>
        <w:t>610</w:t>
      </w:r>
      <w:r w:rsidR="004A4CC1" w:rsidRPr="004A4CC1">
        <w:rPr>
          <w:rFonts w:ascii="Times New Roman" w:eastAsia="方正仿宋_GBK" w:hAnsi="Times New Roman" w:cs="Times New Roman"/>
          <w:sz w:val="32"/>
          <w:szCs w:val="32"/>
        </w:rPr>
        <w:t>件，案值</w:t>
      </w:r>
      <w:r w:rsidR="004A4CC1" w:rsidRPr="004A4CC1">
        <w:rPr>
          <w:rFonts w:ascii="Times New Roman" w:eastAsia="方正仿宋_GBK" w:hAnsi="Times New Roman" w:cs="Times New Roman"/>
          <w:sz w:val="32"/>
          <w:szCs w:val="32"/>
        </w:rPr>
        <w:t>919.32</w:t>
      </w:r>
      <w:r w:rsidR="004A4CC1" w:rsidRPr="004A4CC1">
        <w:rPr>
          <w:rFonts w:ascii="Times New Roman" w:eastAsia="方正仿宋_GBK" w:hAnsi="Times New Roman" w:cs="Times New Roman"/>
          <w:sz w:val="32"/>
          <w:szCs w:val="32"/>
        </w:rPr>
        <w:t>万元，罚没金额</w:t>
      </w:r>
      <w:r w:rsidR="004A4CC1" w:rsidRPr="004A4CC1">
        <w:rPr>
          <w:rFonts w:ascii="Times New Roman" w:eastAsia="方正仿宋_GBK" w:hAnsi="Times New Roman" w:cs="Times New Roman"/>
          <w:sz w:val="32"/>
          <w:szCs w:val="32"/>
        </w:rPr>
        <w:t>485</w:t>
      </w:r>
      <w:r w:rsidR="004A4CC1">
        <w:rPr>
          <w:rFonts w:ascii="Times New Roman" w:eastAsia="方正仿宋_GBK" w:hAnsi="Times New Roman" w:cs="Times New Roman"/>
          <w:sz w:val="32"/>
          <w:szCs w:val="32"/>
        </w:rPr>
        <w:t>.</w:t>
      </w:r>
      <w:r w:rsidR="004A4CC1" w:rsidRPr="004A4CC1">
        <w:rPr>
          <w:rFonts w:ascii="Times New Roman" w:eastAsia="方正仿宋_GBK" w:hAnsi="Times New Roman" w:cs="Times New Roman"/>
          <w:sz w:val="32"/>
          <w:szCs w:val="32"/>
        </w:rPr>
        <w:t>99</w:t>
      </w:r>
      <w:r w:rsidR="004A4CC1" w:rsidRPr="004A4CC1">
        <w:rPr>
          <w:rFonts w:ascii="Times New Roman" w:eastAsia="方正仿宋_GBK" w:hAnsi="Times New Roman" w:cs="Times New Roman"/>
          <w:sz w:val="32"/>
          <w:szCs w:val="32"/>
        </w:rPr>
        <w:t>万元</w:t>
      </w:r>
      <w:r w:rsidR="00443B19">
        <w:rPr>
          <w:rFonts w:ascii="Times New Roman" w:eastAsia="方正仿宋_GBK" w:hAnsi="Times New Roman" w:cs="Times New Roman" w:hint="eastAsia"/>
          <w:sz w:val="32"/>
          <w:szCs w:val="32"/>
        </w:rPr>
        <w:t>，查处</w:t>
      </w:r>
      <w:r w:rsidR="004A4CC1" w:rsidRPr="004A4CC1">
        <w:rPr>
          <w:rFonts w:ascii="Times New Roman" w:eastAsia="方正仿宋_GBK" w:hAnsi="Times New Roman" w:cs="Times New Roman"/>
          <w:sz w:val="32"/>
          <w:szCs w:val="32"/>
        </w:rPr>
        <w:t>假冒专利</w:t>
      </w:r>
      <w:r w:rsidR="004A4CC1" w:rsidRPr="004A4CC1">
        <w:rPr>
          <w:rFonts w:ascii="Times New Roman" w:eastAsia="方正仿宋_GBK" w:hAnsi="Times New Roman" w:cs="Times New Roman"/>
          <w:sz w:val="32"/>
          <w:szCs w:val="32"/>
        </w:rPr>
        <w:t>99</w:t>
      </w:r>
      <w:r w:rsidR="004A4CC1" w:rsidRPr="004A4CC1">
        <w:rPr>
          <w:rFonts w:ascii="Times New Roman" w:eastAsia="方正仿宋_GBK" w:hAnsi="Times New Roman" w:cs="Times New Roman"/>
          <w:sz w:val="32"/>
          <w:szCs w:val="32"/>
        </w:rPr>
        <w:t>件，案值</w:t>
      </w:r>
      <w:r w:rsidR="004A4CC1" w:rsidRPr="004A4CC1">
        <w:rPr>
          <w:rFonts w:ascii="Times New Roman" w:eastAsia="方正仿宋_GBK" w:hAnsi="Times New Roman" w:cs="Times New Roman"/>
          <w:sz w:val="32"/>
          <w:szCs w:val="32"/>
        </w:rPr>
        <w:t>11.54</w:t>
      </w:r>
      <w:r w:rsidR="004A4CC1" w:rsidRPr="004A4CC1">
        <w:rPr>
          <w:rFonts w:ascii="Times New Roman" w:eastAsia="方正仿宋_GBK" w:hAnsi="Times New Roman" w:cs="Times New Roman"/>
          <w:sz w:val="32"/>
          <w:szCs w:val="32"/>
        </w:rPr>
        <w:t>万元，罚没金额</w:t>
      </w:r>
      <w:r w:rsidR="004A4CC1" w:rsidRPr="004A4CC1">
        <w:rPr>
          <w:rFonts w:ascii="Times New Roman" w:eastAsia="方正仿宋_GBK" w:hAnsi="Times New Roman" w:cs="Times New Roman"/>
          <w:sz w:val="32"/>
          <w:szCs w:val="32"/>
        </w:rPr>
        <w:t>8.54</w:t>
      </w:r>
      <w:r w:rsidR="004A4CC1" w:rsidRPr="004A4CC1">
        <w:rPr>
          <w:rFonts w:ascii="Times New Roman" w:eastAsia="方正仿宋_GBK" w:hAnsi="Times New Roman" w:cs="Times New Roman"/>
          <w:sz w:val="32"/>
          <w:szCs w:val="32"/>
        </w:rPr>
        <w:t>万元。</w:t>
      </w:r>
      <w:r w:rsidR="00443B19">
        <w:rPr>
          <w:rFonts w:ascii="Times New Roman" w:eastAsia="方正仿宋_GBK" w:hAnsi="Times New Roman" w:cs="Times New Roman" w:hint="eastAsia"/>
          <w:sz w:val="32"/>
          <w:szCs w:val="32"/>
        </w:rPr>
        <w:t>依法</w:t>
      </w:r>
      <w:r w:rsidR="00443B19">
        <w:rPr>
          <w:rFonts w:ascii="Times New Roman" w:eastAsia="方正仿宋_GBK" w:hAnsi="Times New Roman" w:cs="Times New Roman"/>
          <w:sz w:val="32"/>
          <w:szCs w:val="32"/>
        </w:rPr>
        <w:t>下放专利侵权纠纷行政裁决权限</w:t>
      </w:r>
      <w:r w:rsidR="00443B19">
        <w:rPr>
          <w:rFonts w:ascii="Times New Roman" w:eastAsia="方正仿宋_GBK" w:hAnsi="Times New Roman" w:cs="Times New Roman" w:hint="eastAsia"/>
          <w:sz w:val="32"/>
          <w:szCs w:val="32"/>
        </w:rPr>
        <w:t>，</w:t>
      </w:r>
      <w:r w:rsidR="004A4CC1" w:rsidRPr="004A4CC1">
        <w:rPr>
          <w:rFonts w:ascii="Times New Roman" w:eastAsia="方正仿宋_GBK" w:hAnsi="Times New Roman" w:cs="Times New Roman"/>
          <w:sz w:val="32"/>
          <w:szCs w:val="32"/>
        </w:rPr>
        <w:t>办理专利侵权纠纷案件</w:t>
      </w:r>
      <w:r w:rsidR="004A4CC1" w:rsidRPr="004A4CC1">
        <w:rPr>
          <w:rFonts w:ascii="Times New Roman" w:eastAsia="方正仿宋_GBK" w:hAnsi="Times New Roman" w:cs="Times New Roman"/>
          <w:sz w:val="32"/>
          <w:szCs w:val="32"/>
        </w:rPr>
        <w:t>207</w:t>
      </w:r>
      <w:r w:rsidR="004A4CC1" w:rsidRPr="004A4CC1">
        <w:rPr>
          <w:rFonts w:ascii="Times New Roman" w:eastAsia="方正仿宋_GBK" w:hAnsi="Times New Roman" w:cs="Times New Roman"/>
          <w:sz w:val="32"/>
          <w:szCs w:val="32"/>
        </w:rPr>
        <w:t>件。</w:t>
      </w:r>
      <w:r w:rsidR="00933172">
        <w:rPr>
          <w:rFonts w:ascii="Times New Roman" w:eastAsia="方正仿宋_GBK" w:hAnsi="Times New Roman" w:cs="Times New Roman"/>
          <w:sz w:val="32"/>
          <w:szCs w:val="32"/>
        </w:rPr>
        <w:t>我市查处</w:t>
      </w:r>
      <w:r w:rsidR="001B779E">
        <w:rPr>
          <w:rFonts w:ascii="Times New Roman" w:eastAsia="方正仿宋_GBK" w:hAnsi="Times New Roman" w:cs="Times New Roman" w:hint="eastAsia"/>
          <w:sz w:val="32"/>
          <w:szCs w:val="32"/>
        </w:rPr>
        <w:t>的</w:t>
      </w:r>
      <w:r w:rsidR="00933172">
        <w:rPr>
          <w:rFonts w:ascii="Times New Roman" w:eastAsia="方正仿宋_GBK" w:hAnsi="Times New Roman" w:cs="Times New Roman"/>
          <w:sz w:val="32"/>
          <w:szCs w:val="32"/>
        </w:rPr>
        <w:t>侵犯</w:t>
      </w:r>
      <w:r w:rsidR="00933172">
        <w:rPr>
          <w:rFonts w:ascii="Times New Roman" w:eastAsia="方正仿宋_GBK" w:hAnsi="Times New Roman" w:cs="Times New Roman" w:hint="eastAsia"/>
          <w:sz w:val="32"/>
          <w:szCs w:val="32"/>
        </w:rPr>
        <w:t>“</w:t>
      </w:r>
      <w:r w:rsidR="00933172">
        <w:rPr>
          <w:rFonts w:ascii="Times New Roman" w:eastAsia="方正仿宋_GBK" w:hAnsi="Times New Roman" w:cs="Times New Roman"/>
          <w:sz w:val="32"/>
          <w:szCs w:val="32"/>
        </w:rPr>
        <w:t>超级飞侠</w:t>
      </w:r>
      <w:r w:rsidR="00933172">
        <w:rPr>
          <w:rFonts w:ascii="Times New Roman" w:eastAsia="方正仿宋_GBK" w:hAnsi="Times New Roman" w:cs="Times New Roman" w:hint="eastAsia"/>
          <w:sz w:val="32"/>
          <w:szCs w:val="32"/>
        </w:rPr>
        <w:t>”</w:t>
      </w:r>
      <w:r w:rsidR="00933172">
        <w:rPr>
          <w:rFonts w:ascii="Times New Roman" w:eastAsia="方正仿宋_GBK" w:hAnsi="Times New Roman" w:cs="Times New Roman"/>
          <w:sz w:val="32"/>
          <w:szCs w:val="32"/>
        </w:rPr>
        <w:t>注册商标专用权案、侵犯</w:t>
      </w:r>
      <w:r w:rsidR="00933172">
        <w:rPr>
          <w:rFonts w:ascii="Times New Roman" w:eastAsia="方正仿宋_GBK" w:hAnsi="Times New Roman" w:cs="Times New Roman" w:hint="eastAsia"/>
          <w:sz w:val="32"/>
          <w:szCs w:val="32"/>
        </w:rPr>
        <w:t>“</w:t>
      </w:r>
      <w:r w:rsidR="00933172">
        <w:rPr>
          <w:rFonts w:ascii="Times New Roman" w:eastAsia="方正仿宋_GBK" w:hAnsi="Times New Roman" w:cs="Times New Roman"/>
          <w:sz w:val="32"/>
          <w:szCs w:val="32"/>
        </w:rPr>
        <w:t>第</w:t>
      </w:r>
      <w:r w:rsidR="00933172">
        <w:rPr>
          <w:rFonts w:ascii="Times New Roman" w:eastAsia="方正仿宋_GBK" w:hAnsi="Times New Roman" w:cs="Times New Roman"/>
          <w:sz w:val="32"/>
          <w:szCs w:val="32"/>
        </w:rPr>
        <w:t>31</w:t>
      </w:r>
      <w:r w:rsidR="00933172">
        <w:rPr>
          <w:rFonts w:ascii="Times New Roman" w:eastAsia="方正仿宋_GBK" w:hAnsi="Times New Roman" w:cs="Times New Roman"/>
          <w:sz w:val="32"/>
          <w:szCs w:val="32"/>
        </w:rPr>
        <w:t>届世界大学生夏季运动会会徽</w:t>
      </w:r>
      <w:r w:rsidR="00933172">
        <w:rPr>
          <w:rFonts w:ascii="Times New Roman" w:eastAsia="方正仿宋_GBK" w:hAnsi="Times New Roman" w:cs="Times New Roman" w:hint="eastAsia"/>
          <w:sz w:val="32"/>
          <w:szCs w:val="32"/>
        </w:rPr>
        <w:t>”</w:t>
      </w:r>
      <w:r w:rsidR="00933172">
        <w:rPr>
          <w:rFonts w:ascii="Times New Roman" w:eastAsia="方正仿宋_GBK" w:hAnsi="Times New Roman" w:cs="Times New Roman"/>
          <w:sz w:val="32"/>
          <w:szCs w:val="32"/>
        </w:rPr>
        <w:t>和</w:t>
      </w:r>
      <w:r w:rsidR="00933172">
        <w:rPr>
          <w:rFonts w:ascii="Times New Roman" w:eastAsia="方正仿宋_GBK" w:hAnsi="Times New Roman" w:cs="Times New Roman" w:hint="eastAsia"/>
          <w:sz w:val="32"/>
          <w:szCs w:val="32"/>
        </w:rPr>
        <w:t>“</w:t>
      </w:r>
      <w:r w:rsidR="00933172">
        <w:rPr>
          <w:rFonts w:ascii="Times New Roman" w:eastAsia="方正仿宋_GBK" w:hAnsi="Times New Roman" w:cs="Times New Roman"/>
          <w:sz w:val="32"/>
          <w:szCs w:val="32"/>
        </w:rPr>
        <w:t>成都大运会</w:t>
      </w:r>
      <w:r w:rsidR="00933172">
        <w:rPr>
          <w:rFonts w:ascii="Times New Roman" w:eastAsia="方正仿宋_GBK" w:hAnsi="Times New Roman" w:cs="Times New Roman" w:hint="eastAsia"/>
          <w:sz w:val="32"/>
          <w:szCs w:val="32"/>
        </w:rPr>
        <w:t>”</w:t>
      </w:r>
      <w:r w:rsidR="00933172">
        <w:rPr>
          <w:rFonts w:ascii="Times New Roman" w:eastAsia="方正仿宋_GBK" w:hAnsi="Times New Roman" w:cs="Times New Roman"/>
          <w:sz w:val="32"/>
          <w:szCs w:val="32"/>
        </w:rPr>
        <w:t>特殊标志专有权案入选国家知识产权局</w:t>
      </w:r>
      <w:r w:rsidR="00933172">
        <w:rPr>
          <w:rFonts w:ascii="Times New Roman" w:eastAsia="方正仿宋_GBK" w:hAnsi="Times New Roman" w:cs="Times New Roman"/>
          <w:sz w:val="32"/>
          <w:szCs w:val="32"/>
        </w:rPr>
        <w:t>2023</w:t>
      </w:r>
      <w:r w:rsidR="00933172">
        <w:rPr>
          <w:rFonts w:ascii="Times New Roman" w:eastAsia="方正仿宋_GBK" w:hAnsi="Times New Roman" w:cs="Times New Roman"/>
          <w:sz w:val="32"/>
          <w:szCs w:val="32"/>
        </w:rPr>
        <w:t>年度</w:t>
      </w:r>
      <w:r w:rsidR="00933172">
        <w:rPr>
          <w:rFonts w:ascii="Times New Roman" w:eastAsia="方正仿宋_GBK" w:hAnsi="Times New Roman" w:cs="Times New Roman" w:hint="eastAsia"/>
          <w:sz w:val="32"/>
          <w:szCs w:val="32"/>
        </w:rPr>
        <w:t>知识产权</w:t>
      </w:r>
      <w:r w:rsidR="00933172">
        <w:rPr>
          <w:rFonts w:ascii="Times New Roman" w:eastAsia="方正仿宋_GBK" w:hAnsi="Times New Roman" w:cs="Times New Roman"/>
          <w:sz w:val="32"/>
          <w:szCs w:val="32"/>
        </w:rPr>
        <w:t>行政保护典型案例。</w:t>
      </w:r>
      <w:r w:rsidR="00933172" w:rsidRPr="00966805">
        <w:rPr>
          <w:rFonts w:ascii="Times New Roman" w:eastAsia="方正仿宋_GBK" w:hAnsi="Times New Roman" w:cs="Times New Roman"/>
          <w:sz w:val="32"/>
          <w:szCs w:val="32"/>
          <w:lang w:bidi="ar"/>
        </w:rPr>
        <w:t>推进非正常专利申请规制工作，查办国家知识产权局移送的非正常专利申请</w:t>
      </w:r>
      <w:r w:rsidR="00933172" w:rsidRPr="00966805">
        <w:rPr>
          <w:rFonts w:ascii="Times New Roman" w:eastAsia="方正仿宋_GBK" w:hAnsi="Times New Roman" w:cs="Times New Roman"/>
          <w:sz w:val="32"/>
          <w:szCs w:val="32"/>
          <w:lang w:bidi="ar"/>
        </w:rPr>
        <w:t>1408</w:t>
      </w:r>
      <w:r w:rsidR="00933172" w:rsidRPr="00966805">
        <w:rPr>
          <w:rFonts w:ascii="Times New Roman" w:eastAsia="方正仿宋_GBK" w:hAnsi="Times New Roman" w:cs="Times New Roman"/>
          <w:sz w:val="32"/>
          <w:szCs w:val="32"/>
          <w:lang w:bidi="ar"/>
        </w:rPr>
        <w:t>件。</w:t>
      </w:r>
      <w:r w:rsidR="00933172">
        <w:rPr>
          <w:rFonts w:ascii="Times New Roman" w:eastAsia="方正仿宋_GBK" w:hAnsi="Times New Roman" w:cs="Times New Roman"/>
          <w:sz w:val="32"/>
          <w:szCs w:val="32"/>
        </w:rPr>
        <w:t>深化川渝知识产权协同发展，两地</w:t>
      </w:r>
      <w:r w:rsidR="00933172">
        <w:rPr>
          <w:rFonts w:ascii="Times New Roman" w:eastAsia="方正仿宋_GBK" w:hAnsi="Times New Roman" w:cs="Times New Roman"/>
          <w:sz w:val="32"/>
          <w:szCs w:val="32"/>
          <w:lang w:val="en"/>
        </w:rPr>
        <w:t>联合印发《</w:t>
      </w:r>
      <w:r w:rsidR="00933172">
        <w:rPr>
          <w:rFonts w:ascii="Times New Roman" w:eastAsia="方正仿宋_GBK" w:hAnsi="Times New Roman" w:cs="Times New Roman"/>
          <w:sz w:val="32"/>
          <w:szCs w:val="32"/>
          <w:lang w:val="en"/>
        </w:rPr>
        <w:t>202</w:t>
      </w:r>
      <w:r w:rsidR="00933172">
        <w:rPr>
          <w:rFonts w:ascii="Times New Roman" w:eastAsia="方正仿宋_GBK" w:hAnsi="Times New Roman" w:cs="Times New Roman"/>
          <w:sz w:val="32"/>
          <w:szCs w:val="32"/>
        </w:rPr>
        <w:t>4</w:t>
      </w:r>
      <w:r w:rsidR="00933172">
        <w:rPr>
          <w:rFonts w:ascii="Times New Roman" w:eastAsia="方正仿宋_GBK" w:hAnsi="Times New Roman" w:cs="Times New Roman"/>
          <w:sz w:val="32"/>
          <w:szCs w:val="32"/>
          <w:lang w:val="en"/>
        </w:rPr>
        <w:t>年川渝知识产权合作重点工作任务》，共同开展</w:t>
      </w:r>
      <w:r w:rsidR="00933172">
        <w:rPr>
          <w:rFonts w:ascii="Times New Roman" w:eastAsia="方正仿宋_GBK" w:hAnsi="Times New Roman" w:cs="Times New Roman" w:hint="eastAsia"/>
          <w:sz w:val="32"/>
          <w:szCs w:val="32"/>
          <w:lang w:val="en"/>
        </w:rPr>
        <w:t>“</w:t>
      </w:r>
      <w:r w:rsidR="00933172">
        <w:rPr>
          <w:rFonts w:ascii="Times New Roman" w:eastAsia="方正仿宋_GBK" w:hAnsi="Times New Roman" w:cs="Times New Roman"/>
          <w:sz w:val="32"/>
          <w:szCs w:val="32"/>
          <w:lang w:val="en"/>
        </w:rPr>
        <w:t>川渝地标</w:t>
      </w:r>
      <w:r w:rsidR="00933172">
        <w:rPr>
          <w:rFonts w:ascii="Times New Roman" w:eastAsia="方正仿宋_GBK" w:hAnsi="Times New Roman" w:cs="Times New Roman" w:hint="eastAsia"/>
          <w:sz w:val="32"/>
          <w:szCs w:val="32"/>
          <w:lang w:val="en"/>
        </w:rPr>
        <w:t>”</w:t>
      </w:r>
      <w:r w:rsidR="00933172">
        <w:rPr>
          <w:rFonts w:ascii="Times New Roman" w:eastAsia="方正仿宋_GBK" w:hAnsi="Times New Roman" w:cs="Times New Roman"/>
          <w:sz w:val="32"/>
          <w:szCs w:val="32"/>
          <w:lang w:val="en"/>
        </w:rPr>
        <w:t>知识产权行政保护专项行动。</w:t>
      </w:r>
    </w:p>
    <w:p w:rsidR="0083579C" w:rsidRDefault="0083579C" w:rsidP="00933172">
      <w:pPr>
        <w:pStyle w:val="a7"/>
        <w:spacing w:line="600" w:lineRule="exact"/>
        <w:ind w:firstLine="640"/>
        <w:rPr>
          <w:rFonts w:ascii="Times New Roman" w:eastAsia="方正仿宋_GBK" w:hAnsi="Times New Roman" w:cs="Times New Roman"/>
          <w:color w:val="000000"/>
          <w:spacing w:val="-6"/>
          <w:sz w:val="32"/>
          <w:szCs w:val="32"/>
        </w:rPr>
      </w:pPr>
      <w:r>
        <w:rPr>
          <w:rFonts w:ascii="Times New Roman" w:eastAsia="方正楷体_GBK" w:hAnsi="Times New Roman" w:cs="Times New Roman"/>
          <w:sz w:val="32"/>
          <w:szCs w:val="32"/>
          <w:shd w:val="clear" w:color="auto" w:fill="FFFFFF"/>
        </w:rPr>
        <w:t>（</w:t>
      </w:r>
      <w:r w:rsidR="00443B19">
        <w:rPr>
          <w:rFonts w:ascii="Times New Roman" w:eastAsia="方正楷体_GBK" w:hAnsi="Times New Roman" w:cs="Times New Roman" w:hint="eastAsia"/>
          <w:sz w:val="32"/>
          <w:szCs w:val="32"/>
          <w:shd w:val="clear" w:color="auto" w:fill="FFFFFF"/>
        </w:rPr>
        <w:t>四</w:t>
      </w:r>
      <w:r>
        <w:rPr>
          <w:rFonts w:ascii="Times New Roman" w:eastAsia="方正楷体_GBK" w:hAnsi="Times New Roman" w:cs="Times New Roman"/>
          <w:sz w:val="32"/>
          <w:szCs w:val="32"/>
          <w:shd w:val="clear" w:color="auto" w:fill="FFFFFF"/>
        </w:rPr>
        <w:t>）积极营造良好知识产权文化氛围</w:t>
      </w:r>
      <w:r>
        <w:rPr>
          <w:rFonts w:ascii="Times New Roman" w:eastAsia="方正楷体_GBK" w:hAnsi="Times New Roman" w:cs="Times New Roman"/>
          <w:sz w:val="32"/>
          <w:szCs w:val="32"/>
        </w:rPr>
        <w:t>。</w:t>
      </w:r>
      <w:r w:rsidR="005647DC" w:rsidRPr="005647DC">
        <w:rPr>
          <w:rFonts w:ascii="方正仿宋_GBK" w:eastAsia="方正仿宋_GBK" w:hAnsi="Times New Roman" w:cs="Times New Roman" w:hint="eastAsia"/>
          <w:sz w:val="32"/>
          <w:szCs w:val="32"/>
        </w:rPr>
        <w:t>印发《2024年知识</w:t>
      </w:r>
      <w:r w:rsidR="005647DC" w:rsidRPr="005647DC">
        <w:rPr>
          <w:rFonts w:ascii="方正仿宋_GBK" w:eastAsia="方正仿宋_GBK" w:hAnsi="Times New Roman" w:cs="Times New Roman" w:hint="eastAsia"/>
          <w:sz w:val="32"/>
          <w:szCs w:val="32"/>
        </w:rPr>
        <w:lastRenderedPageBreak/>
        <w:t>产权普法计划》</w:t>
      </w:r>
      <w:r w:rsidR="005647DC">
        <w:rPr>
          <w:rFonts w:ascii="Times New Roman" w:eastAsia="方正仿宋_GBK" w:hAnsi="Times New Roman" w:cs="Times New Roman" w:hint="eastAsia"/>
          <w:sz w:val="32"/>
          <w:szCs w:val="32"/>
        </w:rPr>
        <w:t>，会同</w:t>
      </w:r>
      <w:r w:rsidR="005647DC">
        <w:rPr>
          <w:rFonts w:ascii="Times New Roman" w:eastAsia="方正仿宋_GBK" w:hAnsi="Times New Roman" w:cs="Times New Roman"/>
          <w:sz w:val="32"/>
          <w:szCs w:val="32"/>
        </w:rPr>
        <w:t>国家知识产权局</w:t>
      </w:r>
      <w:r w:rsidR="005647DC">
        <w:rPr>
          <w:rFonts w:ascii="Times New Roman" w:eastAsia="方正仿宋_GBK" w:hAnsi="Times New Roman" w:cs="Times New Roman" w:hint="eastAsia"/>
          <w:sz w:val="32"/>
          <w:szCs w:val="32"/>
        </w:rPr>
        <w:t>条法司</w:t>
      </w:r>
      <w:r w:rsidR="005647DC">
        <w:rPr>
          <w:rFonts w:ascii="Times New Roman" w:eastAsia="方正仿宋_GBK" w:hAnsi="Times New Roman" w:cs="Times New Roman"/>
          <w:sz w:val="32"/>
          <w:szCs w:val="32"/>
        </w:rPr>
        <w:t>举办《</w:t>
      </w:r>
      <w:r w:rsidR="005647DC">
        <w:rPr>
          <w:rFonts w:ascii="Times New Roman" w:eastAsia="方正仿宋_GBK" w:hAnsi="Times New Roman" w:cs="Times New Roman" w:hint="eastAsia"/>
          <w:sz w:val="32"/>
          <w:szCs w:val="32"/>
        </w:rPr>
        <w:t>专利</w:t>
      </w:r>
      <w:r w:rsidR="005647DC">
        <w:rPr>
          <w:rFonts w:ascii="Times New Roman" w:eastAsia="方正仿宋_GBK" w:hAnsi="Times New Roman" w:cs="Times New Roman"/>
          <w:sz w:val="32"/>
          <w:szCs w:val="32"/>
        </w:rPr>
        <w:t>法》</w:t>
      </w:r>
      <w:r w:rsidR="005647DC">
        <w:rPr>
          <w:rFonts w:ascii="Times New Roman" w:eastAsia="方正仿宋_GBK" w:hAnsi="Times New Roman" w:cs="Times New Roman" w:hint="eastAsia"/>
          <w:sz w:val="32"/>
          <w:szCs w:val="32"/>
        </w:rPr>
        <w:t>《专利法</w:t>
      </w:r>
      <w:r w:rsidR="005647DC">
        <w:rPr>
          <w:rFonts w:ascii="Times New Roman" w:eastAsia="方正仿宋_GBK" w:hAnsi="Times New Roman" w:cs="Times New Roman"/>
          <w:sz w:val="32"/>
          <w:szCs w:val="32"/>
        </w:rPr>
        <w:t>实施细则</w:t>
      </w:r>
      <w:r w:rsidR="005647DC">
        <w:rPr>
          <w:rFonts w:ascii="Times New Roman" w:eastAsia="方正仿宋_GBK" w:hAnsi="Times New Roman" w:cs="Times New Roman" w:hint="eastAsia"/>
          <w:sz w:val="32"/>
          <w:szCs w:val="32"/>
        </w:rPr>
        <w:t>》普法</w:t>
      </w:r>
      <w:r w:rsidR="005647DC">
        <w:rPr>
          <w:rFonts w:ascii="Times New Roman" w:eastAsia="方正仿宋_GBK" w:hAnsi="Times New Roman" w:cs="Times New Roman"/>
          <w:sz w:val="32"/>
          <w:szCs w:val="32"/>
        </w:rPr>
        <w:t>宣传活动</w:t>
      </w:r>
      <w:r w:rsidR="005647DC">
        <w:rPr>
          <w:rFonts w:ascii="Times New Roman" w:eastAsia="方正仿宋_GBK" w:hAnsi="Times New Roman" w:cs="Times New Roman" w:hint="eastAsia"/>
          <w:sz w:val="32"/>
          <w:szCs w:val="32"/>
        </w:rPr>
        <w:t>。举办</w:t>
      </w:r>
      <w:r>
        <w:rPr>
          <w:rFonts w:ascii="Times New Roman" w:eastAsia="方正仿宋_GBK" w:hAnsi="Times New Roman" w:cs="Times New Roman"/>
          <w:sz w:val="32"/>
          <w:szCs w:val="32"/>
        </w:rPr>
        <w:t>全国知识产权宣传周</w:t>
      </w:r>
      <w:r w:rsidR="005647DC">
        <w:rPr>
          <w:rFonts w:ascii="Times New Roman" w:eastAsia="方正仿宋_GBK" w:hAnsi="Times New Roman" w:cs="Times New Roman" w:hint="eastAsia"/>
          <w:sz w:val="32"/>
          <w:szCs w:val="32"/>
        </w:rPr>
        <w:t>重庆</w:t>
      </w:r>
      <w:r>
        <w:rPr>
          <w:rFonts w:ascii="Times New Roman" w:eastAsia="方正仿宋_GBK" w:hAnsi="Times New Roman" w:cs="Times New Roman"/>
          <w:sz w:val="32"/>
          <w:szCs w:val="32"/>
        </w:rPr>
        <w:t>分会场系列活动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联合重庆科技馆首次举办知识产权转化运用成果展，每日吸引超</w:t>
      </w:r>
      <w:r>
        <w:rPr>
          <w:rFonts w:ascii="Times New Roman" w:eastAsia="方正仿宋_GBK" w:hAnsi="Times New Roman" w:cs="Times New Roman"/>
          <w:sz w:val="32"/>
          <w:szCs w:val="32"/>
        </w:rPr>
        <w:t>6500</w:t>
      </w:r>
      <w:r>
        <w:rPr>
          <w:rFonts w:ascii="Times New Roman" w:eastAsia="方正仿宋_GBK" w:hAnsi="Times New Roman" w:cs="Times New Roman"/>
          <w:sz w:val="32"/>
          <w:szCs w:val="32"/>
        </w:rPr>
        <w:t>人次观展。</w:t>
      </w:r>
      <w:r w:rsidR="005647DC">
        <w:rPr>
          <w:rFonts w:ascii="Times New Roman" w:eastAsia="方正仿宋_GBK" w:hAnsi="Times New Roman" w:cs="Times New Roman" w:hint="eastAsia"/>
          <w:sz w:val="32"/>
          <w:szCs w:val="32"/>
        </w:rPr>
        <w:t>联合重庆</w:t>
      </w:r>
      <w:r w:rsidR="005647DC">
        <w:rPr>
          <w:rFonts w:ascii="Times New Roman" w:eastAsia="方正仿宋_GBK" w:hAnsi="Times New Roman" w:cs="Times New Roman"/>
          <w:sz w:val="32"/>
          <w:szCs w:val="32"/>
        </w:rPr>
        <w:t>两江新区管委会、</w:t>
      </w:r>
      <w:r w:rsidR="005647DC">
        <w:rPr>
          <w:rFonts w:ascii="Times New Roman" w:eastAsia="方正仿宋_GBK" w:hAnsi="Times New Roman" w:cs="Times New Roman" w:hint="eastAsia"/>
          <w:sz w:val="32"/>
          <w:szCs w:val="32"/>
        </w:rPr>
        <w:t>西南</w:t>
      </w:r>
      <w:r w:rsidR="005647DC">
        <w:rPr>
          <w:rFonts w:ascii="Times New Roman" w:eastAsia="方正仿宋_GBK" w:hAnsi="Times New Roman" w:cs="Times New Roman"/>
          <w:sz w:val="32"/>
          <w:szCs w:val="32"/>
        </w:rPr>
        <w:t>政法大学举办首届知识产权明月湖论坛。</w:t>
      </w:r>
      <w:r>
        <w:rPr>
          <w:rFonts w:ascii="Times New Roman" w:eastAsia="方正仿宋_GBK" w:hAnsi="Times New Roman" w:cs="Times New Roman"/>
          <w:sz w:val="32"/>
          <w:szCs w:val="32"/>
        </w:rPr>
        <w:t>牵头召开</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年重庆市知识产权保护状况新闻发布会，打造</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山城知识产权茶社</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多媒体品牌，发布知识产权公益宣传片、市区两级</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局长谈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等微视频，覆盖社会公众超过</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万人次。</w:t>
      </w:r>
      <w:r w:rsidR="005647DC">
        <w:rPr>
          <w:rFonts w:ascii="Times New Roman" w:eastAsia="方正仿宋_GBK" w:hAnsi="Times New Roman" w:cs="Times New Roman" w:hint="eastAsia"/>
          <w:sz w:val="32"/>
          <w:szCs w:val="32"/>
        </w:rPr>
        <w:t>开通</w:t>
      </w:r>
      <w:r>
        <w:rPr>
          <w:rFonts w:ascii="Times New Roman" w:eastAsia="方正仿宋_GBK" w:hAnsi="Times New Roman" w:cs="Times New Roman"/>
          <w:sz w:val="32"/>
          <w:szCs w:val="32"/>
        </w:rPr>
        <w:t>重庆知识产权微信公众号、视频号和微博等政务新媒体，策划推出的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知姐来啦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系列微视频受到关注好评。命名首批</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家市级知识产权文化教育传播基地。社会各界人士积极主动投身知识产权公益宣传，在各大商圈户外</w:t>
      </w:r>
      <w:r>
        <w:rPr>
          <w:rFonts w:ascii="Times New Roman" w:eastAsia="方正仿宋_GBK" w:hAnsi="Times New Roman" w:cs="Times New Roman"/>
          <w:sz w:val="32"/>
          <w:szCs w:val="32"/>
        </w:rPr>
        <w:t>LED</w:t>
      </w:r>
      <w:r>
        <w:rPr>
          <w:rFonts w:ascii="Times New Roman" w:eastAsia="方正仿宋_GBK" w:hAnsi="Times New Roman" w:cs="Times New Roman"/>
          <w:sz w:val="32"/>
          <w:szCs w:val="32"/>
        </w:rPr>
        <w:t>大屏投放知识产权公益宣传视频。</w:t>
      </w:r>
    </w:p>
    <w:p w:rsidR="008908B0" w:rsidRDefault="008908B0" w:rsidP="008908B0">
      <w:p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二、存在的</w:t>
      </w:r>
      <w:r>
        <w:rPr>
          <w:rFonts w:ascii="方正黑体_GBK" w:eastAsia="方正黑体_GBK" w:hAnsi="方正黑体_GBK" w:cs="方正黑体_GBK" w:hint="eastAsia"/>
          <w:sz w:val="32"/>
          <w:szCs w:val="32"/>
        </w:rPr>
        <w:t>主要</w:t>
      </w:r>
      <w:r>
        <w:rPr>
          <w:rFonts w:ascii="方正黑体_GBK" w:eastAsia="方正黑体_GBK" w:hAnsi="方正黑体_GBK" w:cs="方正黑体_GBK"/>
          <w:sz w:val="32"/>
          <w:szCs w:val="32"/>
        </w:rPr>
        <w:t>问题</w:t>
      </w:r>
    </w:p>
    <w:p w:rsidR="008908B0" w:rsidRDefault="008908B0" w:rsidP="008908B0">
      <w:pPr>
        <w:spacing w:line="600" w:lineRule="exact"/>
        <w:ind w:firstLineChars="200" w:firstLine="640"/>
        <w:jc w:val="left"/>
        <w:rPr>
          <w:rFonts w:ascii="方正仿宋_GBK" w:eastAsia="方正仿宋_GBK" w:hAnsi="方正仿宋_GBK" w:cs="方正仿宋_GBK"/>
          <w:sz w:val="32"/>
          <w:szCs w:val="32"/>
        </w:rPr>
      </w:pPr>
      <w:r>
        <w:rPr>
          <w:rFonts w:ascii="Times New Roman" w:eastAsia="方正楷体_GBK" w:hAnsi="Times New Roman" w:cs="Times New Roman" w:hint="eastAsia"/>
          <w:sz w:val="32"/>
          <w:szCs w:val="32"/>
          <w:lang w:eastAsia="zh-Hans"/>
        </w:rPr>
        <w:t>一是知识产权法制建设进程有待进一步加快。</w:t>
      </w:r>
      <w:r>
        <w:rPr>
          <w:rFonts w:ascii="方正仿宋_GBK" w:eastAsia="方正仿宋_GBK" w:hAnsi="方正仿宋_GBK" w:cs="方正仿宋_GBK" w:hint="eastAsia"/>
          <w:sz w:val="32"/>
          <w:szCs w:val="32"/>
        </w:rPr>
        <w:t>《重庆市知识产权保护</w:t>
      </w:r>
      <w:r w:rsidR="005647DC">
        <w:rPr>
          <w:rFonts w:ascii="方正仿宋_GBK" w:eastAsia="方正仿宋_GBK" w:hAnsi="方正仿宋_GBK" w:cs="方正仿宋_GBK" w:hint="eastAsia"/>
          <w:sz w:val="32"/>
          <w:szCs w:val="32"/>
        </w:rPr>
        <w:t>和</w:t>
      </w:r>
      <w:r w:rsidR="005647DC">
        <w:rPr>
          <w:rFonts w:ascii="方正仿宋_GBK" w:eastAsia="方正仿宋_GBK" w:hAnsi="方正仿宋_GBK" w:cs="方正仿宋_GBK"/>
          <w:sz w:val="32"/>
          <w:szCs w:val="32"/>
        </w:rPr>
        <w:t>促进</w:t>
      </w:r>
      <w:r>
        <w:rPr>
          <w:rFonts w:ascii="方正仿宋_GBK" w:eastAsia="方正仿宋_GBK" w:hAnsi="方正仿宋_GBK" w:cs="方正仿宋_GBK" w:hint="eastAsia"/>
          <w:sz w:val="32"/>
          <w:szCs w:val="32"/>
        </w:rPr>
        <w:t>条例》地方立法制定进程、探索</w:t>
      </w:r>
      <w:r>
        <w:rPr>
          <w:rFonts w:ascii="方正仿宋_GBK" w:eastAsia="方正仿宋_GBK" w:hAnsi="方正仿宋_GBK" w:cs="方正仿宋_GBK"/>
          <w:sz w:val="32"/>
          <w:szCs w:val="32"/>
        </w:rPr>
        <w:t>新领域新业态知识产权</w:t>
      </w:r>
      <w:r>
        <w:rPr>
          <w:rFonts w:ascii="方正仿宋_GBK" w:eastAsia="方正仿宋_GBK" w:hAnsi="方正仿宋_GBK" w:cs="方正仿宋_GBK" w:hint="eastAsia"/>
          <w:sz w:val="32"/>
          <w:szCs w:val="32"/>
        </w:rPr>
        <w:t>保护</w:t>
      </w:r>
      <w:r>
        <w:rPr>
          <w:rFonts w:ascii="方正仿宋_GBK" w:eastAsia="方正仿宋_GBK" w:hAnsi="方正仿宋_GBK" w:cs="方正仿宋_GBK"/>
          <w:sz w:val="32"/>
          <w:szCs w:val="32"/>
        </w:rPr>
        <w:t>规则等</w:t>
      </w:r>
      <w:r>
        <w:rPr>
          <w:rFonts w:ascii="方正仿宋_GBK" w:eastAsia="方正仿宋_GBK" w:hAnsi="方正仿宋_GBK" w:cs="方正仿宋_GBK" w:hint="eastAsia"/>
          <w:sz w:val="32"/>
          <w:szCs w:val="32"/>
        </w:rPr>
        <w:t>方面与先进省市相比，与我市知识产权事业发展需求相比仍有差距。</w:t>
      </w:r>
      <w:r>
        <w:rPr>
          <w:rFonts w:ascii="Times New Roman" w:eastAsia="方正楷体_GBK" w:hAnsi="Times New Roman" w:cs="Times New Roman" w:hint="eastAsia"/>
          <w:sz w:val="32"/>
          <w:szCs w:val="32"/>
          <w:lang w:eastAsia="zh-Hans"/>
        </w:rPr>
        <w:t>二是知识产权保护体系还不健全。</w:t>
      </w:r>
      <w:r>
        <w:rPr>
          <w:rFonts w:ascii="方正仿宋_GBK" w:eastAsia="方正仿宋_GBK" w:hAnsi="方正仿宋_GBK" w:cs="方正仿宋_GBK" w:hint="eastAsia"/>
          <w:sz w:val="32"/>
          <w:szCs w:val="32"/>
        </w:rPr>
        <w:t>基层知识产权机构建设和人员配备严重不足，知识产权行政与司法衔接机制还有待进一步完善，知识产权保护支撑体系还不健全。</w:t>
      </w:r>
      <w:r>
        <w:rPr>
          <w:rFonts w:ascii="Times New Roman" w:eastAsia="方正楷体_GBK" w:hAnsi="Times New Roman" w:cs="Times New Roman" w:hint="eastAsia"/>
          <w:sz w:val="32"/>
          <w:szCs w:val="32"/>
          <w:lang w:eastAsia="zh-Hans"/>
        </w:rPr>
        <w:t>三是内部</w:t>
      </w:r>
      <w:r>
        <w:rPr>
          <w:rFonts w:ascii="Times New Roman" w:eastAsia="方正楷体_GBK" w:hAnsi="Times New Roman" w:cs="Times New Roman"/>
          <w:sz w:val="32"/>
          <w:szCs w:val="32"/>
          <w:lang w:eastAsia="zh-Hans"/>
        </w:rPr>
        <w:t>法治机构和法治人才</w:t>
      </w:r>
      <w:r>
        <w:rPr>
          <w:rFonts w:ascii="Times New Roman" w:eastAsia="方正楷体_GBK" w:hAnsi="Times New Roman" w:cs="Times New Roman" w:hint="eastAsia"/>
          <w:sz w:val="32"/>
          <w:szCs w:val="32"/>
          <w:lang w:eastAsia="zh-Hans"/>
        </w:rPr>
        <w:t>配备</w:t>
      </w:r>
      <w:r>
        <w:rPr>
          <w:rFonts w:ascii="Times New Roman" w:eastAsia="方正楷体_GBK" w:hAnsi="Times New Roman" w:cs="Times New Roman"/>
          <w:sz w:val="32"/>
          <w:szCs w:val="32"/>
          <w:lang w:eastAsia="zh-Hans"/>
        </w:rPr>
        <w:t>不足</w:t>
      </w:r>
      <w:r>
        <w:rPr>
          <w:rFonts w:ascii="Times New Roman" w:eastAsia="方正楷体_GBK" w:hAnsi="Times New Roman" w:cs="Times New Roman" w:hint="eastAsia"/>
          <w:sz w:val="32"/>
          <w:szCs w:val="32"/>
          <w:lang w:eastAsia="zh-Hans"/>
        </w:rPr>
        <w:t>。</w:t>
      </w:r>
      <w:r>
        <w:rPr>
          <w:rFonts w:ascii="方正仿宋_GBK" w:eastAsia="方正仿宋_GBK" w:hAnsi="Times New Roman" w:cs="Times New Roman" w:hint="eastAsia"/>
          <w:sz w:val="32"/>
          <w:szCs w:val="32"/>
          <w:lang w:eastAsia="zh-Hans"/>
        </w:rPr>
        <w:t>专业法治人才匮乏，严重制约法治工作有效开展。</w:t>
      </w:r>
      <w:r>
        <w:rPr>
          <w:rFonts w:ascii="Times New Roman" w:eastAsia="方正楷体_GBK" w:hAnsi="Times New Roman" w:cs="Times New Roman" w:hint="eastAsia"/>
          <w:sz w:val="32"/>
          <w:szCs w:val="32"/>
          <w:lang w:eastAsia="zh-Hans"/>
        </w:rPr>
        <w:t>四是依法行政的能力和水</w:t>
      </w:r>
      <w:r>
        <w:rPr>
          <w:rFonts w:ascii="Times New Roman" w:eastAsia="方正楷体_GBK" w:hAnsi="Times New Roman" w:cs="Times New Roman" w:hint="eastAsia"/>
          <w:sz w:val="32"/>
          <w:szCs w:val="32"/>
          <w:lang w:eastAsia="zh-Hans"/>
        </w:rPr>
        <w:lastRenderedPageBreak/>
        <w:t>平仍需提高。</w:t>
      </w:r>
      <w:r>
        <w:rPr>
          <w:rFonts w:ascii="方正仿宋_GBK" w:eastAsia="方正仿宋_GBK" w:hAnsi="方正仿宋_GBK" w:cs="方正仿宋_GBK" w:hint="eastAsia"/>
          <w:sz w:val="32"/>
          <w:szCs w:val="32"/>
        </w:rPr>
        <w:t>广大干部职工的法治意识和法律素养仍需提高，学法用法的积极性、主动性还需加强，运用法治思维和法治方式开展工作解决问题的能力还需要进一步提升。</w:t>
      </w:r>
    </w:p>
    <w:p w:rsidR="008908B0" w:rsidRDefault="008908B0" w:rsidP="008908B0">
      <w:pPr>
        <w:spacing w:line="600" w:lineRule="exact"/>
        <w:ind w:firstLineChars="200" w:firstLine="640"/>
        <w:jc w:val="left"/>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三、</w:t>
      </w:r>
      <w:r w:rsidR="00212696">
        <w:rPr>
          <w:rFonts w:ascii="Times New Roman" w:eastAsia="方正黑体_GBK" w:hAnsi="Times New Roman" w:cs="Times New Roman" w:hint="eastAsia"/>
          <w:sz w:val="32"/>
          <w:szCs w:val="32"/>
        </w:rPr>
        <w:t>下一步</w:t>
      </w:r>
      <w:r>
        <w:rPr>
          <w:rFonts w:ascii="方正黑体_GBK" w:eastAsia="方正黑体_GBK" w:hAnsi="方正仿宋_GBK" w:cs="方正仿宋_GBK" w:hint="eastAsia"/>
          <w:sz w:val="32"/>
          <w:szCs w:val="32"/>
        </w:rPr>
        <w:t>工作思路和打算</w:t>
      </w:r>
    </w:p>
    <w:p w:rsidR="00164CE2" w:rsidRPr="00164CE2" w:rsidRDefault="008908B0" w:rsidP="0022194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color w:val="000000" w:themeColor="text1"/>
          <w:sz w:val="32"/>
          <w:szCs w:val="32"/>
        </w:rPr>
        <w:t>一</w:t>
      </w:r>
      <w:r>
        <w:rPr>
          <w:rFonts w:ascii="方正仿宋_GBK" w:eastAsia="方正仿宋_GBK" w:hAnsi="方正仿宋_GBK" w:cs="方正仿宋_GBK" w:hint="eastAsia"/>
          <w:b/>
          <w:sz w:val="32"/>
          <w:szCs w:val="32"/>
        </w:rPr>
        <w:t>是</w:t>
      </w:r>
      <w:r w:rsidR="002A5A9D" w:rsidRPr="002A5A9D">
        <w:rPr>
          <w:rFonts w:ascii="方正仿宋_GBK" w:eastAsia="方正仿宋_GBK" w:hAnsi="方正仿宋_GBK" w:cs="方正仿宋_GBK" w:hint="eastAsia"/>
          <w:sz w:val="32"/>
          <w:szCs w:val="32"/>
        </w:rPr>
        <w:t>加快推进《重庆市知识产权保护</w:t>
      </w:r>
      <w:r w:rsidR="005647DC">
        <w:rPr>
          <w:rFonts w:ascii="方正仿宋_GBK" w:eastAsia="方正仿宋_GBK" w:hAnsi="方正仿宋_GBK" w:cs="方正仿宋_GBK" w:hint="eastAsia"/>
          <w:sz w:val="32"/>
          <w:szCs w:val="32"/>
        </w:rPr>
        <w:t>和</w:t>
      </w:r>
      <w:r w:rsidR="005647DC">
        <w:rPr>
          <w:rFonts w:ascii="方正仿宋_GBK" w:eastAsia="方正仿宋_GBK" w:hAnsi="方正仿宋_GBK" w:cs="方正仿宋_GBK"/>
          <w:sz w:val="32"/>
          <w:szCs w:val="32"/>
        </w:rPr>
        <w:t>促进</w:t>
      </w:r>
      <w:r w:rsidR="002A5A9D" w:rsidRPr="002A5A9D">
        <w:rPr>
          <w:rFonts w:ascii="方正仿宋_GBK" w:eastAsia="方正仿宋_GBK" w:hAnsi="方正仿宋_GBK" w:cs="方正仿宋_GBK" w:hint="eastAsia"/>
          <w:sz w:val="32"/>
          <w:szCs w:val="32"/>
        </w:rPr>
        <w:t>条例》《重庆市地理标志条例》立法制定工作，力争将《重庆市知识产权保护</w:t>
      </w:r>
      <w:r w:rsidR="005647DC">
        <w:rPr>
          <w:rFonts w:ascii="方正仿宋_GBK" w:eastAsia="方正仿宋_GBK" w:hAnsi="方正仿宋_GBK" w:cs="方正仿宋_GBK" w:hint="eastAsia"/>
          <w:sz w:val="32"/>
          <w:szCs w:val="32"/>
        </w:rPr>
        <w:t>和</w:t>
      </w:r>
      <w:r w:rsidR="005647DC">
        <w:rPr>
          <w:rFonts w:ascii="方正仿宋_GBK" w:eastAsia="方正仿宋_GBK" w:hAnsi="方正仿宋_GBK" w:cs="方正仿宋_GBK"/>
          <w:sz w:val="32"/>
          <w:szCs w:val="32"/>
        </w:rPr>
        <w:t>促进</w:t>
      </w:r>
      <w:r w:rsidR="002A5A9D" w:rsidRPr="002A5A9D">
        <w:rPr>
          <w:rFonts w:ascii="方正仿宋_GBK" w:eastAsia="方正仿宋_GBK" w:hAnsi="方正仿宋_GBK" w:cs="方正仿宋_GBK" w:hint="eastAsia"/>
          <w:sz w:val="32"/>
          <w:szCs w:val="32"/>
        </w:rPr>
        <w:t>条例》《重庆市地理标志条例》纳入</w:t>
      </w:r>
      <w:r w:rsidR="002A5A9D" w:rsidRPr="002A5A9D">
        <w:rPr>
          <w:rFonts w:ascii="方正仿宋_GBK" w:eastAsia="方正仿宋_GBK" w:hAnsi="方正仿宋_GBK" w:cs="方正仿宋_GBK"/>
          <w:sz w:val="32"/>
          <w:szCs w:val="32"/>
        </w:rPr>
        <w:t>2025</w:t>
      </w:r>
      <w:r w:rsidR="002A5A9D">
        <w:rPr>
          <w:rFonts w:ascii="方正仿宋_GBK" w:eastAsia="方正仿宋_GBK" w:hAnsi="方正仿宋_GBK" w:cs="方正仿宋_GBK"/>
          <w:sz w:val="32"/>
          <w:szCs w:val="32"/>
        </w:rPr>
        <w:t>年立法</w:t>
      </w:r>
      <w:r w:rsidR="005647DC">
        <w:rPr>
          <w:rFonts w:ascii="方正仿宋_GBK" w:eastAsia="方正仿宋_GBK" w:hAnsi="方正仿宋_GBK" w:cs="方正仿宋_GBK" w:hint="eastAsia"/>
          <w:sz w:val="32"/>
          <w:szCs w:val="32"/>
        </w:rPr>
        <w:t>计划</w:t>
      </w:r>
      <w:r>
        <w:rPr>
          <w:rFonts w:ascii="方正仿宋_GBK" w:eastAsia="方正仿宋_GBK" w:hAnsi="方正仿宋_GBK" w:cs="方正仿宋_GBK"/>
          <w:sz w:val="32"/>
          <w:szCs w:val="32"/>
        </w:rPr>
        <w:t>；</w:t>
      </w:r>
      <w:r w:rsidR="002A5A9D">
        <w:rPr>
          <w:rFonts w:ascii="方正仿宋_GBK" w:eastAsia="方正仿宋_GBK" w:hAnsi="方正仿宋_GBK" w:cs="方正仿宋_GBK" w:hint="eastAsia"/>
          <w:b/>
          <w:sz w:val="32"/>
          <w:szCs w:val="32"/>
        </w:rPr>
        <w:t>二</w:t>
      </w:r>
      <w:r>
        <w:rPr>
          <w:rFonts w:ascii="方正仿宋_GBK" w:eastAsia="方正仿宋_GBK" w:hAnsi="方正仿宋_GBK" w:cs="方正仿宋_GBK" w:hint="eastAsia"/>
          <w:b/>
          <w:sz w:val="32"/>
          <w:szCs w:val="32"/>
        </w:rPr>
        <w:t>是</w:t>
      </w:r>
      <w:r w:rsidR="002A5A9D" w:rsidRPr="002A5A9D">
        <w:rPr>
          <w:rFonts w:ascii="方正仿宋_GBK" w:eastAsia="方正仿宋_GBK" w:hAnsi="方正仿宋_GBK" w:cs="方正仿宋_GBK" w:hint="eastAsia"/>
          <w:sz w:val="32"/>
          <w:szCs w:val="32"/>
        </w:rPr>
        <w:t>提升</w:t>
      </w:r>
      <w:r w:rsidR="005647DC">
        <w:rPr>
          <w:rFonts w:ascii="方正仿宋_GBK" w:eastAsia="方正仿宋_GBK" w:hAnsi="方正仿宋_GBK" w:cs="方正仿宋_GBK" w:hint="eastAsia"/>
          <w:sz w:val="32"/>
          <w:szCs w:val="32"/>
        </w:rPr>
        <w:t>法治建设</w:t>
      </w:r>
      <w:r w:rsidR="002A5A9D" w:rsidRPr="002A5A9D">
        <w:rPr>
          <w:rFonts w:ascii="方正仿宋_GBK" w:eastAsia="方正仿宋_GBK" w:hAnsi="方正仿宋_GBK" w:cs="方正仿宋_GBK" w:hint="eastAsia"/>
          <w:sz w:val="32"/>
          <w:szCs w:val="32"/>
        </w:rPr>
        <w:t>工作</w:t>
      </w:r>
      <w:r w:rsidR="005647DC">
        <w:rPr>
          <w:rFonts w:ascii="方正仿宋_GBK" w:eastAsia="方正仿宋_GBK" w:hAnsi="方正仿宋_GBK" w:cs="方正仿宋_GBK" w:hint="eastAsia"/>
          <w:sz w:val="32"/>
          <w:szCs w:val="32"/>
        </w:rPr>
        <w:t>制度化规范</w:t>
      </w:r>
      <w:r w:rsidR="002A5A9D" w:rsidRPr="002A5A9D">
        <w:rPr>
          <w:rFonts w:ascii="方正仿宋_GBK" w:eastAsia="方正仿宋_GBK" w:hAnsi="方正仿宋_GBK" w:cs="方正仿宋_GBK" w:hint="eastAsia"/>
          <w:sz w:val="32"/>
          <w:szCs w:val="32"/>
        </w:rPr>
        <w:t>化水平</w:t>
      </w:r>
      <w:r>
        <w:rPr>
          <w:rFonts w:ascii="方正仿宋_GBK" w:eastAsia="方正仿宋_GBK" w:hAnsi="方正仿宋_GBK" w:cs="方正仿宋_GBK" w:hint="eastAsia"/>
          <w:sz w:val="32"/>
          <w:szCs w:val="32"/>
        </w:rPr>
        <w:t>，</w:t>
      </w:r>
      <w:r w:rsidR="005647DC">
        <w:rPr>
          <w:rFonts w:ascii="方正仿宋_GBK" w:eastAsia="方正仿宋_GBK" w:hAnsi="方正仿宋_GBK" w:cs="方正仿宋_GBK" w:hint="eastAsia"/>
          <w:sz w:val="32"/>
          <w:szCs w:val="32"/>
        </w:rPr>
        <w:t>加强</w:t>
      </w:r>
      <w:r w:rsidR="005647DC">
        <w:rPr>
          <w:rFonts w:ascii="方正仿宋_GBK" w:eastAsia="方正仿宋_GBK" w:hAnsi="方正仿宋_GBK" w:cs="方正仿宋_GBK"/>
          <w:sz w:val="32"/>
          <w:szCs w:val="32"/>
        </w:rPr>
        <w:t>内部法治机构建设，</w:t>
      </w:r>
      <w:r w:rsidR="002A5A9D" w:rsidRPr="002A5A9D">
        <w:rPr>
          <w:rFonts w:ascii="方正仿宋_GBK" w:eastAsia="方正仿宋_GBK" w:hAnsi="方正仿宋_GBK" w:cs="方正仿宋_GBK" w:hint="eastAsia"/>
          <w:sz w:val="32"/>
          <w:szCs w:val="32"/>
        </w:rPr>
        <w:t>加快构建权责清晰、整体协同、运转高效的</w:t>
      </w:r>
      <w:r w:rsidR="005647DC">
        <w:rPr>
          <w:rFonts w:ascii="方正仿宋_GBK" w:eastAsia="方正仿宋_GBK" w:hAnsi="方正仿宋_GBK" w:cs="方正仿宋_GBK" w:hint="eastAsia"/>
          <w:sz w:val="32"/>
          <w:szCs w:val="32"/>
        </w:rPr>
        <w:t>内部</w:t>
      </w:r>
      <w:r w:rsidR="005647DC">
        <w:rPr>
          <w:rFonts w:ascii="方正仿宋_GBK" w:eastAsia="方正仿宋_GBK" w:hAnsi="方正仿宋_GBK" w:cs="方正仿宋_GBK"/>
          <w:sz w:val="32"/>
          <w:szCs w:val="32"/>
        </w:rPr>
        <w:t>法制监督机制</w:t>
      </w:r>
      <w:r>
        <w:rPr>
          <w:rFonts w:ascii="方正仿宋_GBK" w:eastAsia="方正仿宋_GBK" w:hAnsi="方正仿宋_GBK" w:cs="方正仿宋_GBK"/>
          <w:sz w:val="32"/>
          <w:szCs w:val="32"/>
        </w:rPr>
        <w:t>；</w:t>
      </w:r>
      <w:r w:rsidR="005647DC" w:rsidRPr="005647DC">
        <w:rPr>
          <w:rFonts w:ascii="方正仿宋_GBK" w:eastAsia="方正仿宋_GBK" w:hAnsi="方正仿宋_GBK" w:cs="方正仿宋_GBK" w:hint="eastAsia"/>
          <w:b/>
          <w:sz w:val="32"/>
          <w:szCs w:val="32"/>
        </w:rPr>
        <w:t>三是</w:t>
      </w:r>
      <w:r w:rsidR="005647DC">
        <w:rPr>
          <w:rFonts w:ascii="方正仿宋_GBK" w:eastAsia="方正仿宋_GBK" w:hAnsi="方正仿宋_GBK" w:cs="方正仿宋_GBK" w:hint="eastAsia"/>
          <w:sz w:val="32"/>
          <w:szCs w:val="32"/>
        </w:rPr>
        <w:t>进一步</w:t>
      </w:r>
      <w:r w:rsidR="005647DC">
        <w:rPr>
          <w:rFonts w:ascii="方正仿宋_GBK" w:eastAsia="方正仿宋_GBK" w:hAnsi="方正仿宋_GBK" w:cs="方正仿宋_GBK"/>
          <w:sz w:val="32"/>
          <w:szCs w:val="32"/>
        </w:rPr>
        <w:t>加强知识产权行政保护力度，</w:t>
      </w:r>
      <w:r w:rsidR="005647DC">
        <w:rPr>
          <w:rFonts w:ascii="方正仿宋_GBK" w:eastAsia="方正仿宋_GBK" w:hAnsi="方正仿宋_GBK" w:cs="方正仿宋_GBK" w:hint="eastAsia"/>
          <w:sz w:val="32"/>
          <w:szCs w:val="32"/>
        </w:rPr>
        <w:t>深入</w:t>
      </w:r>
      <w:r w:rsidR="005647DC">
        <w:rPr>
          <w:rFonts w:ascii="方正仿宋_GBK" w:eastAsia="方正仿宋_GBK" w:hAnsi="方正仿宋_GBK" w:cs="方正仿宋_GBK"/>
          <w:sz w:val="32"/>
          <w:szCs w:val="32"/>
        </w:rPr>
        <w:t>实施知识产权保护能力提升工作，加强知识产权保护体系</w:t>
      </w:r>
      <w:r w:rsidR="005647DC">
        <w:rPr>
          <w:rFonts w:ascii="方正仿宋_GBK" w:eastAsia="方正仿宋_GBK" w:hAnsi="方正仿宋_GBK" w:cs="方正仿宋_GBK" w:hint="eastAsia"/>
          <w:sz w:val="32"/>
          <w:szCs w:val="32"/>
        </w:rPr>
        <w:t>和</w:t>
      </w:r>
      <w:r w:rsidR="005647DC">
        <w:rPr>
          <w:rFonts w:ascii="方正仿宋_GBK" w:eastAsia="方正仿宋_GBK" w:hAnsi="方正仿宋_GBK" w:cs="方正仿宋_GBK"/>
          <w:sz w:val="32"/>
          <w:szCs w:val="32"/>
        </w:rPr>
        <w:t>能力建设；</w:t>
      </w:r>
      <w:r w:rsidR="005647DC">
        <w:rPr>
          <w:rFonts w:ascii="方正仿宋_GBK" w:eastAsia="方正仿宋_GBK" w:hAnsi="方正仿宋_GBK" w:cs="方正仿宋_GBK" w:hint="eastAsia"/>
          <w:b/>
          <w:sz w:val="32"/>
          <w:szCs w:val="32"/>
        </w:rPr>
        <w:t>四</w:t>
      </w:r>
      <w:r>
        <w:rPr>
          <w:rFonts w:ascii="方正仿宋_GBK" w:eastAsia="方正仿宋_GBK" w:hAnsi="方正仿宋_GBK" w:cs="方正仿宋_GBK"/>
          <w:b/>
          <w:sz w:val="32"/>
          <w:szCs w:val="32"/>
        </w:rPr>
        <w:t>是</w:t>
      </w:r>
      <w:r w:rsidR="002A5A9D" w:rsidRPr="002A5A9D">
        <w:rPr>
          <w:rFonts w:ascii="方正仿宋_GBK" w:eastAsia="方正仿宋_GBK" w:hAnsi="方正仿宋_GBK" w:cs="方正仿宋_GBK" w:hint="eastAsia"/>
          <w:sz w:val="32"/>
          <w:szCs w:val="32"/>
        </w:rPr>
        <w:t>加强知识产权普法宣传</w:t>
      </w:r>
      <w:r w:rsidR="002A5A9D">
        <w:rPr>
          <w:rFonts w:ascii="方正仿宋_GBK" w:eastAsia="方正仿宋_GBK" w:hAnsi="方正仿宋_GBK" w:cs="方正仿宋_GBK" w:hint="eastAsia"/>
          <w:sz w:val="32"/>
          <w:szCs w:val="32"/>
        </w:rPr>
        <w:t>，</w:t>
      </w:r>
      <w:r w:rsidR="00490C47">
        <w:rPr>
          <w:rFonts w:ascii="Times New Roman" w:eastAsia="方正仿宋_GBK" w:hAnsi="Times New Roman" w:cs="Times New Roman" w:hint="eastAsia"/>
          <w:sz w:val="32"/>
          <w:szCs w:val="32"/>
        </w:rPr>
        <w:t>深入推进</w:t>
      </w:r>
      <w:r w:rsidR="00490C47">
        <w:rPr>
          <w:rFonts w:ascii="Times New Roman" w:eastAsia="方正仿宋_GBK" w:hAnsi="Times New Roman" w:cs="Times New Roman"/>
          <w:sz w:val="32"/>
          <w:szCs w:val="32"/>
        </w:rPr>
        <w:t>知识产权普法进党校、</w:t>
      </w:r>
      <w:r w:rsidR="00490C47">
        <w:rPr>
          <w:rFonts w:ascii="Times New Roman" w:eastAsia="方正仿宋_GBK" w:hAnsi="Times New Roman" w:cs="Times New Roman" w:hint="eastAsia"/>
          <w:sz w:val="32"/>
          <w:szCs w:val="32"/>
        </w:rPr>
        <w:t>进</w:t>
      </w:r>
      <w:r w:rsidR="00490C47">
        <w:rPr>
          <w:rFonts w:ascii="Times New Roman" w:eastAsia="方正仿宋_GBK" w:hAnsi="Times New Roman" w:cs="Times New Roman"/>
          <w:sz w:val="32"/>
          <w:szCs w:val="32"/>
        </w:rPr>
        <w:t>区县、进社区、进园区</w:t>
      </w:r>
      <w:r w:rsidR="00490C47">
        <w:rPr>
          <w:rFonts w:ascii="Times New Roman" w:eastAsia="方正仿宋_GBK" w:hAnsi="Times New Roman" w:cs="Times New Roman" w:hint="eastAsia"/>
          <w:sz w:val="32"/>
          <w:szCs w:val="32"/>
        </w:rPr>
        <w:t>、</w:t>
      </w:r>
      <w:r w:rsidR="00490C47">
        <w:rPr>
          <w:rFonts w:ascii="Times New Roman" w:eastAsia="方正仿宋_GBK" w:hAnsi="Times New Roman" w:cs="Times New Roman"/>
          <w:sz w:val="32"/>
          <w:szCs w:val="32"/>
        </w:rPr>
        <w:t>进校园等活动</w:t>
      </w:r>
      <w:r w:rsidR="002A5A9D">
        <w:rPr>
          <w:rFonts w:ascii="Times New Roman" w:eastAsia="方正仿宋_GBK" w:hAnsi="Times New Roman" w:cs="Times New Roman"/>
          <w:sz w:val="32"/>
          <w:szCs w:val="32"/>
        </w:rPr>
        <w:t>，</w:t>
      </w:r>
      <w:r w:rsidR="00490C47">
        <w:rPr>
          <w:rFonts w:ascii="Times New Roman" w:eastAsia="方正仿宋_GBK" w:hAnsi="Times New Roman" w:cs="Times New Roman" w:hint="eastAsia"/>
          <w:sz w:val="32"/>
          <w:szCs w:val="32"/>
        </w:rPr>
        <w:t>营造全社会</w:t>
      </w:r>
      <w:r w:rsidR="00490C47" w:rsidRPr="00490C47">
        <w:rPr>
          <w:rFonts w:ascii="Times New Roman" w:eastAsia="方正仿宋_GBK" w:hAnsi="Times New Roman" w:cs="Times New Roman" w:hint="eastAsia"/>
          <w:sz w:val="32"/>
          <w:szCs w:val="32"/>
        </w:rPr>
        <w:t>“尊重知识、崇尚创新、诚实守信、公平竞争”的知识产权文化氛围</w:t>
      </w:r>
      <w:r w:rsidR="002A5A9D">
        <w:rPr>
          <w:rFonts w:ascii="Times New Roman" w:eastAsia="方正仿宋_GBK" w:hAnsi="Times New Roman" w:cs="Times New Roman"/>
          <w:sz w:val="32"/>
          <w:szCs w:val="32"/>
        </w:rPr>
        <w:t>。</w:t>
      </w:r>
    </w:p>
    <w:sectPr w:rsidR="00164CE2" w:rsidRPr="00164CE2" w:rsidSect="00BC291D">
      <w:pgSz w:w="11906" w:h="16838"/>
      <w:pgMar w:top="2098" w:right="1531" w:bottom="1985" w:left="1531" w:header="851" w:footer="1418"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9B" w:rsidRDefault="00207E9B" w:rsidP="008908B0">
      <w:r>
        <w:separator/>
      </w:r>
    </w:p>
  </w:endnote>
  <w:endnote w:type="continuationSeparator" w:id="0">
    <w:p w:rsidR="00207E9B" w:rsidRDefault="00207E9B" w:rsidP="0089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9B" w:rsidRDefault="00207E9B" w:rsidP="008908B0">
      <w:r>
        <w:separator/>
      </w:r>
    </w:p>
  </w:footnote>
  <w:footnote w:type="continuationSeparator" w:id="0">
    <w:p w:rsidR="00207E9B" w:rsidRDefault="00207E9B" w:rsidP="00890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FE"/>
    <w:rsid w:val="00066DBB"/>
    <w:rsid w:val="000929FE"/>
    <w:rsid w:val="00164CE2"/>
    <w:rsid w:val="001B3DC9"/>
    <w:rsid w:val="001B779E"/>
    <w:rsid w:val="00207E9B"/>
    <w:rsid w:val="00212696"/>
    <w:rsid w:val="00214D2C"/>
    <w:rsid w:val="0022194E"/>
    <w:rsid w:val="00270114"/>
    <w:rsid w:val="002A5A9D"/>
    <w:rsid w:val="00303B46"/>
    <w:rsid w:val="00313391"/>
    <w:rsid w:val="00443B19"/>
    <w:rsid w:val="00452946"/>
    <w:rsid w:val="00490C47"/>
    <w:rsid w:val="004916C0"/>
    <w:rsid w:val="004A4CC1"/>
    <w:rsid w:val="004F568D"/>
    <w:rsid w:val="005647DC"/>
    <w:rsid w:val="00586673"/>
    <w:rsid w:val="006B2DF6"/>
    <w:rsid w:val="007A2D6B"/>
    <w:rsid w:val="0083579C"/>
    <w:rsid w:val="00854043"/>
    <w:rsid w:val="00866F2D"/>
    <w:rsid w:val="008908B0"/>
    <w:rsid w:val="00933172"/>
    <w:rsid w:val="00966805"/>
    <w:rsid w:val="00A95CC1"/>
    <w:rsid w:val="00AB0C19"/>
    <w:rsid w:val="00BB0DCB"/>
    <w:rsid w:val="00BC291D"/>
    <w:rsid w:val="00C65FCD"/>
    <w:rsid w:val="00C73159"/>
    <w:rsid w:val="00CA405A"/>
    <w:rsid w:val="00DC2551"/>
    <w:rsid w:val="00E32B70"/>
    <w:rsid w:val="00E51ADF"/>
    <w:rsid w:val="00F44946"/>
    <w:rsid w:val="00F74665"/>
    <w:rsid w:val="00FB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A5E59"/>
  <w15:chartTrackingRefBased/>
  <w15:docId w15:val="{79699445-655C-4774-8435-6FD32FFA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8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08B0"/>
    <w:rPr>
      <w:sz w:val="18"/>
      <w:szCs w:val="18"/>
    </w:rPr>
  </w:style>
  <w:style w:type="paragraph" w:styleId="a5">
    <w:name w:val="footer"/>
    <w:basedOn w:val="a"/>
    <w:link w:val="a6"/>
    <w:uiPriority w:val="99"/>
    <w:unhideWhenUsed/>
    <w:rsid w:val="008908B0"/>
    <w:pPr>
      <w:tabs>
        <w:tab w:val="center" w:pos="4153"/>
        <w:tab w:val="right" w:pos="8306"/>
      </w:tabs>
      <w:snapToGrid w:val="0"/>
      <w:jc w:val="left"/>
    </w:pPr>
    <w:rPr>
      <w:sz w:val="18"/>
      <w:szCs w:val="18"/>
    </w:rPr>
  </w:style>
  <w:style w:type="character" w:customStyle="1" w:styleId="a6">
    <w:name w:val="页脚 字符"/>
    <w:basedOn w:val="a0"/>
    <w:link w:val="a5"/>
    <w:uiPriority w:val="99"/>
    <w:rsid w:val="008908B0"/>
    <w:rPr>
      <w:sz w:val="18"/>
      <w:szCs w:val="18"/>
    </w:rPr>
  </w:style>
  <w:style w:type="paragraph" w:styleId="a7">
    <w:name w:val="Normal Indent"/>
    <w:basedOn w:val="a"/>
    <w:qFormat/>
    <w:rsid w:val="008908B0"/>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2024-09-27T09:09:00Z</dcterms:created>
  <dcterms:modified xsi:type="dcterms:W3CDTF">2024-09-27T09:14:00Z</dcterms:modified>
</cp:coreProperties>
</file>