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81" w:rsidRDefault="00C61D84" w:rsidP="00C61D84">
      <w:pPr>
        <w:jc w:val="center"/>
      </w:pPr>
      <w:r>
        <w:rPr>
          <w:rFonts w:hint="eastAsia"/>
        </w:rPr>
        <w:t>2026年4月</w:t>
      </w:r>
      <w:r>
        <w:t>份专利授权状况表</w:t>
      </w:r>
    </w:p>
    <w:tbl>
      <w:tblPr>
        <w:tblStyle w:val="a3"/>
        <w:tblW w:w="6842" w:type="pct"/>
        <w:jc w:val="center"/>
        <w:tblLook w:val="04A0" w:firstRow="1" w:lastRow="0" w:firstColumn="1" w:lastColumn="0" w:noHBand="0" w:noVBand="1"/>
      </w:tblPr>
      <w:tblGrid>
        <w:gridCol w:w="1056"/>
        <w:gridCol w:w="846"/>
        <w:gridCol w:w="1056"/>
        <w:gridCol w:w="1056"/>
        <w:gridCol w:w="659"/>
        <w:gridCol w:w="1056"/>
        <w:gridCol w:w="1056"/>
        <w:gridCol w:w="1056"/>
        <w:gridCol w:w="1056"/>
        <w:gridCol w:w="1056"/>
        <w:gridCol w:w="1056"/>
        <w:gridCol w:w="636"/>
      </w:tblGrid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</w:pPr>
            <w:r w:rsidRPr="00C61D84">
              <w:rPr>
                <w:rFonts w:hint="eastAsia"/>
              </w:rPr>
              <w:t>地区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年累计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同比增长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当月合计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发明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实用新型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外观设计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高等院校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 xml:space="preserve">科研院所 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事业单位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工矿企业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个人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重庆市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14293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-10.06%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3877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1243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1844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790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450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190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2995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184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万州区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306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-14.76%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95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57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27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54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涪陵区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317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19.17%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129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106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12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渝中区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414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-23.62%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113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52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大渡口区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290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-17.14%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69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68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沙坪坝区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1509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5.97%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401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279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87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189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127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九龙坡区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1148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-21.15%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283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86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140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57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252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13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南岸区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1014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2.22%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289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157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182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北碚区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363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12.04%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89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48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万盛区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10.53%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12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巴南区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520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-23.53%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163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37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132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黔江区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-32.00%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长寿区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269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-22.03%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72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66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江津区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771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-10.04%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202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186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合川区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234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-39.06%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86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26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68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永川区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294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-26.13%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81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67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南川区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-15.93%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24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17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綦江区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142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-33.02%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48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16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35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潼南区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96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-11.11%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16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12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铜梁区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262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-14.10%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79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77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大足区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343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-27.48%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106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95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荣昌区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264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-34.81%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69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60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proofErr w:type="gramStart"/>
            <w:r w:rsidRPr="00C61D84">
              <w:rPr>
                <w:rFonts w:hint="eastAsia"/>
              </w:rPr>
              <w:t>璧</w:t>
            </w:r>
            <w:proofErr w:type="gramEnd"/>
            <w:r w:rsidRPr="00C61D84">
              <w:rPr>
                <w:rFonts w:hint="eastAsia"/>
              </w:rPr>
              <w:t>山区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465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-16.67%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136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129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梁平区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-18.48%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16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14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城口县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-3.33%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17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16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丰都县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47.73%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15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垫江县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-17.86%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29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24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武隆县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6.67%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忠县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-26.44%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17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开州区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-3.85%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33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17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13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云阳县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-23.91%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24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13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12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奉节县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46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-50.00%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12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巫山县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11.11%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巫溪县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17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-58.54%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6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石柱县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34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-32.00%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9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秀山县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27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-18.18%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7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酉阳县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-70.83%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彭水县</w:t>
            </w:r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-21.43%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  <w:jc w:val="center"/>
        </w:trPr>
        <w:tc>
          <w:tcPr>
            <w:tcW w:w="34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proofErr w:type="gramStart"/>
            <w:r w:rsidRPr="00C61D84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372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4322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1.17%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1102</w:t>
            </w:r>
          </w:p>
        </w:tc>
        <w:tc>
          <w:tcPr>
            <w:tcW w:w="29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430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495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177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48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22</w:t>
            </w:r>
          </w:p>
        </w:tc>
        <w:tc>
          <w:tcPr>
            <w:tcW w:w="465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1006</w:t>
            </w:r>
          </w:p>
        </w:tc>
        <w:tc>
          <w:tcPr>
            <w:tcW w:w="280" w:type="pct"/>
            <w:noWrap/>
            <w:hideMark/>
          </w:tcPr>
          <w:p w:rsidR="00C61D84" w:rsidRPr="00C61D84" w:rsidRDefault="00C61D84" w:rsidP="00C61D84">
            <w:pPr>
              <w:jc w:val="center"/>
              <w:rPr>
                <w:rFonts w:hint="eastAsia"/>
              </w:rPr>
            </w:pPr>
            <w:r w:rsidRPr="00C61D84">
              <w:rPr>
                <w:rFonts w:hint="eastAsia"/>
              </w:rPr>
              <w:t>22</w:t>
            </w:r>
          </w:p>
        </w:tc>
      </w:tr>
    </w:tbl>
    <w:p w:rsidR="00C61D84" w:rsidRDefault="00C61D84" w:rsidP="00C61D84">
      <w:pPr>
        <w:jc w:val="center"/>
        <w:rPr>
          <w:rFonts w:hint="eastAsia"/>
        </w:rPr>
      </w:pPr>
    </w:p>
    <w:p w:rsidR="00C61D84" w:rsidRDefault="00C61D84"/>
    <w:p w:rsidR="00C61D84" w:rsidRDefault="00C61D84"/>
    <w:p w:rsidR="00C61D84" w:rsidRDefault="00C61D84"/>
    <w:p w:rsidR="00C61D84" w:rsidRDefault="00C61D84" w:rsidP="00C61D84">
      <w:pPr>
        <w:jc w:val="center"/>
      </w:pPr>
      <w:r>
        <w:rPr>
          <w:rFonts w:hint="eastAsia"/>
        </w:rPr>
        <w:lastRenderedPageBreak/>
        <w:t>2026年4月</w:t>
      </w:r>
      <w:r>
        <w:t>份</w:t>
      </w:r>
      <w:r>
        <w:rPr>
          <w:rFonts w:hint="eastAsia"/>
        </w:rPr>
        <w:t>发明</w:t>
      </w:r>
      <w:r>
        <w:t>专利授权状况表</w:t>
      </w:r>
    </w:p>
    <w:p w:rsidR="00C61D84" w:rsidRDefault="00C61D8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6"/>
        <w:gridCol w:w="1019"/>
        <w:gridCol w:w="1056"/>
        <w:gridCol w:w="1019"/>
        <w:gridCol w:w="1056"/>
        <w:gridCol w:w="1020"/>
        <w:gridCol w:w="1056"/>
        <w:gridCol w:w="1020"/>
      </w:tblGrid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r w:rsidRPr="00C61D84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发明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发明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万州区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30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-9.09%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13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荣昌区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35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45.83%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10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涪陵区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24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-46.67%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8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proofErr w:type="gramStart"/>
            <w:r w:rsidRPr="00C61D84">
              <w:rPr>
                <w:rFonts w:hint="eastAsia"/>
              </w:rPr>
              <w:t>璧</w:t>
            </w:r>
            <w:proofErr w:type="gramEnd"/>
            <w:r w:rsidRPr="00C61D84">
              <w:rPr>
                <w:rFonts w:hint="eastAsia"/>
              </w:rPr>
              <w:t>山区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91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-2.15%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35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渝中区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154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19.38%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49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梁平区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-50.00%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大渡口区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73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21.67%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12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城口县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沙坪坝区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926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17.66%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279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丰都县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-25.00%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九龙坡区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294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13.51%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86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垫江县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-92.86%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南岸区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573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29.05%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157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武隆县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北碚区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114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-6.56%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33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忠县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-50.00%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万盛区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7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-22.22%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开州区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6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-25.00%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巴南区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118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-27.61%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42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云阳县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100.00%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黔江区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5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400.00%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奉节县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-50.00%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长寿区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71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36.54%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18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巫山县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200.00%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江津区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83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16.90%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24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巫溪县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合川区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24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-20.00%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10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石柱县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100.00%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永川区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42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-6.67%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11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秀山县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100.00%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南川区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7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16.67%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酉阳县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綦江区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12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-45.45%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彭水县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0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潼南区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33.33%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proofErr w:type="gramStart"/>
            <w:r w:rsidRPr="00C61D84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1610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59.72%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430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铜梁区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22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15.79%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10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重庆市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4360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24.57%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1243</w:t>
            </w:r>
          </w:p>
        </w:tc>
      </w:tr>
      <w:tr w:rsidR="00C61D84" w:rsidRPr="00C61D84" w:rsidTr="00C61D84">
        <w:trPr>
          <w:trHeight w:val="280"/>
        </w:trPr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大足区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11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-35.29%</w:t>
            </w:r>
          </w:p>
        </w:tc>
        <w:tc>
          <w:tcPr>
            <w:tcW w:w="625" w:type="pct"/>
            <w:noWrap/>
            <w:hideMark/>
          </w:tcPr>
          <w:p w:rsidR="00C61D84" w:rsidRPr="00C61D84" w:rsidRDefault="00C61D84" w:rsidP="00C61D84">
            <w:pPr>
              <w:rPr>
                <w:rFonts w:hint="eastAsia"/>
              </w:rPr>
            </w:pPr>
            <w:r w:rsidRPr="00C61D84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</w:tcPr>
          <w:p w:rsidR="00C61D84" w:rsidRPr="00C61D84" w:rsidRDefault="00C61D84" w:rsidP="00C61D84">
            <w:pPr>
              <w:rPr>
                <w:rFonts w:hint="eastAsia"/>
              </w:rPr>
            </w:pPr>
          </w:p>
        </w:tc>
        <w:tc>
          <w:tcPr>
            <w:tcW w:w="625" w:type="pct"/>
            <w:noWrap/>
          </w:tcPr>
          <w:p w:rsidR="00C61D84" w:rsidRPr="00C61D84" w:rsidRDefault="00C61D84">
            <w:pPr>
              <w:rPr>
                <w:rFonts w:hint="eastAsia"/>
              </w:rPr>
            </w:pPr>
          </w:p>
        </w:tc>
        <w:tc>
          <w:tcPr>
            <w:tcW w:w="625" w:type="pct"/>
            <w:noWrap/>
          </w:tcPr>
          <w:p w:rsidR="00C61D84" w:rsidRPr="00C61D84" w:rsidRDefault="00C61D84">
            <w:pPr>
              <w:rPr>
                <w:rFonts w:hint="eastAsia"/>
              </w:rPr>
            </w:pPr>
          </w:p>
        </w:tc>
        <w:tc>
          <w:tcPr>
            <w:tcW w:w="625" w:type="pct"/>
            <w:noWrap/>
          </w:tcPr>
          <w:p w:rsidR="00C61D84" w:rsidRPr="00C61D84" w:rsidRDefault="00C61D84">
            <w:pPr>
              <w:rPr>
                <w:rFonts w:hint="eastAsia"/>
              </w:rPr>
            </w:pPr>
          </w:p>
        </w:tc>
      </w:tr>
    </w:tbl>
    <w:p w:rsidR="00C61D84" w:rsidRDefault="00C61D84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/>
    <w:p w:rsidR="002D7646" w:rsidRDefault="002D7646" w:rsidP="002D7646">
      <w:pPr>
        <w:jc w:val="center"/>
        <w:rPr>
          <w:rFonts w:hint="eastAsia"/>
        </w:rPr>
      </w:pPr>
      <w:r>
        <w:rPr>
          <w:rFonts w:hint="eastAsia"/>
        </w:rPr>
        <w:lastRenderedPageBreak/>
        <w:t>2026年4月</w:t>
      </w:r>
      <w:r>
        <w:t>份有效发明</w:t>
      </w:r>
      <w:proofErr w:type="gramStart"/>
      <w:r>
        <w:t>专利专利</w:t>
      </w:r>
      <w:proofErr w:type="gramEnd"/>
      <w:r>
        <w:t>状况表</w:t>
      </w:r>
    </w:p>
    <w:tbl>
      <w:tblPr>
        <w:tblStyle w:val="a3"/>
        <w:tblW w:w="5516" w:type="pct"/>
        <w:jc w:val="center"/>
        <w:tblLook w:val="04A0" w:firstRow="1" w:lastRow="0" w:firstColumn="1" w:lastColumn="0" w:noHBand="0" w:noVBand="1"/>
      </w:tblPr>
      <w:tblGrid>
        <w:gridCol w:w="1390"/>
        <w:gridCol w:w="1346"/>
        <w:gridCol w:w="1056"/>
        <w:gridCol w:w="1056"/>
        <w:gridCol w:w="770"/>
        <w:gridCol w:w="1056"/>
        <w:gridCol w:w="1056"/>
        <w:gridCol w:w="770"/>
        <w:gridCol w:w="659"/>
      </w:tblGrid>
      <w:tr w:rsidR="002D7646" w:rsidRPr="002D7646" w:rsidTr="002D7646">
        <w:trPr>
          <w:trHeight w:val="280"/>
          <w:jc w:val="center"/>
        </w:trPr>
        <w:tc>
          <w:tcPr>
            <w:tcW w:w="1009" w:type="pct"/>
            <w:vMerge w:val="restart"/>
            <w:noWrap/>
            <w:hideMark/>
          </w:tcPr>
          <w:p w:rsidR="002D7646" w:rsidRPr="002D7646" w:rsidRDefault="002D7646" w:rsidP="002D7646">
            <w:r w:rsidRPr="002D7646">
              <w:rPr>
                <w:rFonts w:hint="eastAsia"/>
              </w:rPr>
              <w:t>地区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专利密度</w:t>
            </w:r>
          </w:p>
        </w:tc>
        <w:tc>
          <w:tcPr>
            <w:tcW w:w="542" w:type="pct"/>
            <w:vMerge w:val="restar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有效发明</w:t>
            </w:r>
          </w:p>
        </w:tc>
        <w:tc>
          <w:tcPr>
            <w:tcW w:w="542" w:type="pct"/>
            <w:vMerge w:val="restar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同比增长</w:t>
            </w:r>
          </w:p>
        </w:tc>
        <w:tc>
          <w:tcPr>
            <w:tcW w:w="2219" w:type="pct"/>
            <w:gridSpan w:val="5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专利权人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vMerge/>
            <w:hideMark/>
          </w:tcPr>
          <w:p w:rsidR="002D7646" w:rsidRPr="002D7646" w:rsidRDefault="002D7646"/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（件/万人）</w:t>
            </w:r>
          </w:p>
        </w:tc>
        <w:tc>
          <w:tcPr>
            <w:tcW w:w="542" w:type="pct"/>
            <w:vMerge/>
            <w:hideMark/>
          </w:tcPr>
          <w:p w:rsidR="002D7646" w:rsidRPr="002D7646" w:rsidRDefault="002D7646"/>
        </w:tc>
        <w:tc>
          <w:tcPr>
            <w:tcW w:w="542" w:type="pct"/>
            <w:vMerge/>
            <w:hideMark/>
          </w:tcPr>
          <w:p w:rsidR="002D7646" w:rsidRPr="002D7646" w:rsidRDefault="002D7646"/>
        </w:tc>
        <w:tc>
          <w:tcPr>
            <w:tcW w:w="397" w:type="pct"/>
            <w:noWrap/>
            <w:hideMark/>
          </w:tcPr>
          <w:p w:rsidR="002D7646" w:rsidRPr="002D7646" w:rsidRDefault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大专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科研院所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机关团体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企业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个人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重庆市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26.74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85226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13.07%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20254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2203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2601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58886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1282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万州区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5.10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780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5.69%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147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12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591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28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涪陵区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9.08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999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7.88%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219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754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22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渝中区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50.95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2936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11.98%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408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24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538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1874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92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大渡口区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34.26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1550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13.97%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1541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8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沙坪坝区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100.00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14955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18.40%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9489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205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1312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3772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177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九龙坡区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44.55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6907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9.81%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309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83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80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6318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117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南岸区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100.48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12235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16.77%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5740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103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28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6233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131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北碚区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43.53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2576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8.14%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1603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52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878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42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万盛区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11.07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255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-0.39%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248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7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巴南区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22.58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2752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12.60%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872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25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9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1785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61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黔江区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2.44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120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0.84%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113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长寿区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26.50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1792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3.52%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33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1723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31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江津区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23.71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3111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3.25%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672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10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2390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39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合川区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10.15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1213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-2.49%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28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13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1146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25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永川区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14.35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1644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1.42%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321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35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1258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29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南川区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4.95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271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-1.09%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27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229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12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綦江区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5.03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378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4.13%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359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18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潼南区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5.36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366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-17.75%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348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13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铜梁区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10.38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706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7.29%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686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16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大足区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5.89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0.63%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462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14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荣昌区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13.42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888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2.30%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151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14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5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698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20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proofErr w:type="gramStart"/>
            <w:r w:rsidRPr="002D7646">
              <w:rPr>
                <w:rFonts w:hint="eastAsia"/>
              </w:rPr>
              <w:t>璧</w:t>
            </w:r>
            <w:proofErr w:type="gramEnd"/>
            <w:r w:rsidRPr="002D7646">
              <w:rPr>
                <w:rFonts w:hint="eastAsia"/>
              </w:rPr>
              <w:t>山区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26.53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2048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11.67%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14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6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2010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18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梁平区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3.59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224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-5.08%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213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7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城口县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1.77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35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0.00%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32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丰都县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2.09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114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3.64%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103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8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垫江县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3.90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246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2.07%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5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224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17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武隆县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1.45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50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25.00%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45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忠县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2.89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198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1.54%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182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11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开州区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2.05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240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3.00%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210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27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云阳县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1.03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93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2.20%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5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83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5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奉节县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4.30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314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-8.19%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5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44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257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8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巫山县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0.80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36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2.86%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32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巫溪县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3.76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140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-6.67%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7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115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18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石柱县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4.15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162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3.18%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26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15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114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7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秀山县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0.84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42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-20.75%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33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8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酉阳县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0.93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55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-9.84%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49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6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彭水县</w:t>
            </w:r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1.27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64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-3.03%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0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61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</w:t>
            </w:r>
          </w:p>
        </w:tc>
      </w:tr>
      <w:tr w:rsidR="002D7646" w:rsidRPr="002D7646" w:rsidTr="002D7646">
        <w:trPr>
          <w:trHeight w:val="280"/>
          <w:jc w:val="center"/>
        </w:trPr>
        <w:tc>
          <w:tcPr>
            <w:tcW w:w="1009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proofErr w:type="gramStart"/>
            <w:r w:rsidRPr="002D7646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688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 xml:space="preserve">68.57 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24248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17.97%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232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1632</w:t>
            </w:r>
          </w:p>
        </w:tc>
        <w:tc>
          <w:tcPr>
            <w:tcW w:w="542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439</w:t>
            </w:r>
          </w:p>
        </w:tc>
        <w:tc>
          <w:tcPr>
            <w:tcW w:w="397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21717</w:t>
            </w:r>
          </w:p>
        </w:tc>
        <w:tc>
          <w:tcPr>
            <w:tcW w:w="341" w:type="pct"/>
            <w:noWrap/>
            <w:hideMark/>
          </w:tcPr>
          <w:p w:rsidR="002D7646" w:rsidRPr="002D7646" w:rsidRDefault="002D7646" w:rsidP="002D7646">
            <w:pPr>
              <w:rPr>
                <w:rFonts w:hint="eastAsia"/>
              </w:rPr>
            </w:pPr>
            <w:r w:rsidRPr="002D7646">
              <w:rPr>
                <w:rFonts w:hint="eastAsia"/>
              </w:rPr>
              <w:t>228</w:t>
            </w:r>
          </w:p>
        </w:tc>
      </w:tr>
    </w:tbl>
    <w:p w:rsidR="002D7646" w:rsidRDefault="002D7646"/>
    <w:p w:rsidR="00C50081" w:rsidRDefault="00C50081"/>
    <w:p w:rsidR="00C50081" w:rsidRDefault="00C50081"/>
    <w:p w:rsidR="00C50081" w:rsidRDefault="00C50081" w:rsidP="00646792">
      <w:pPr>
        <w:jc w:val="center"/>
      </w:pPr>
      <w:r>
        <w:rPr>
          <w:rFonts w:hint="eastAsia"/>
        </w:rPr>
        <w:lastRenderedPageBreak/>
        <w:t>2026年1-6份PCT国际专利</w:t>
      </w:r>
      <w:r w:rsidR="00646792">
        <w:rPr>
          <w:rFonts w:hint="eastAsia"/>
        </w:rPr>
        <w:t>申请</w:t>
      </w:r>
      <w:r w:rsidR="00646792">
        <w:t>受理状况表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384"/>
        <w:gridCol w:w="1384"/>
        <w:gridCol w:w="1384"/>
        <w:gridCol w:w="1384"/>
        <w:gridCol w:w="1383"/>
        <w:gridCol w:w="1383"/>
      </w:tblGrid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年累计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年累计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万州区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>
              <w:rPr>
                <w:rFonts w:hint="eastAsia"/>
              </w:rPr>
              <w:t>1</w:t>
            </w: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荣昌区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涪陵区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proofErr w:type="gramStart"/>
            <w:r w:rsidRPr="0037129E">
              <w:rPr>
                <w:rFonts w:hint="eastAsia"/>
              </w:rPr>
              <w:t>璧</w:t>
            </w:r>
            <w:proofErr w:type="gramEnd"/>
            <w:r w:rsidRPr="0037129E">
              <w:rPr>
                <w:rFonts w:hint="eastAsia"/>
              </w:rPr>
              <w:t>山区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渝中区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梁平区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大渡口区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城口县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沙坪坝区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丰都县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九龙坡区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垫江县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南岸区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武隆县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北碚区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忠县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万盛区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开州区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巴南区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云阳县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黔江区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奉节县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长寿区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巫山县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江津区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巫溪县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合川区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石柱县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永川区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10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秀山县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南川区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酉阳县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綦江区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彭水县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潼南区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proofErr w:type="gramStart"/>
            <w:r w:rsidRPr="0037129E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>
              <w:rPr>
                <w:rFonts w:hint="eastAsia"/>
              </w:rPr>
              <w:t>63</w:t>
            </w:r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铜梁区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重庆市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>
              <w:t>125</w:t>
            </w:r>
            <w:bookmarkStart w:id="0" w:name="_GoBack"/>
            <w:bookmarkEnd w:id="0"/>
          </w:p>
        </w:tc>
      </w:tr>
      <w:tr w:rsidR="00C72D03" w:rsidRPr="0037129E" w:rsidTr="000E1977">
        <w:trPr>
          <w:trHeight w:val="280"/>
        </w:trPr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>大足区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72D03" w:rsidRPr="0037129E" w:rsidRDefault="00C72D03" w:rsidP="000E1977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</w:tbl>
    <w:p w:rsidR="00646792" w:rsidRPr="00C61D84" w:rsidRDefault="00646792" w:rsidP="00646792">
      <w:pPr>
        <w:jc w:val="center"/>
        <w:rPr>
          <w:rFonts w:hint="eastAsia"/>
        </w:rPr>
      </w:pPr>
    </w:p>
    <w:sectPr w:rsidR="00646792" w:rsidRPr="00C61D84" w:rsidSect="00C61D8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84"/>
    <w:rsid w:val="001F2128"/>
    <w:rsid w:val="002D7646"/>
    <w:rsid w:val="00646792"/>
    <w:rsid w:val="00884AAB"/>
    <w:rsid w:val="00C50081"/>
    <w:rsid w:val="00C61D84"/>
    <w:rsid w:val="00C7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8B2C"/>
  <w15:chartTrackingRefBased/>
  <w15:docId w15:val="{6AC2C0E0-EC89-4C21-BA8B-3520BE93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39"/>
    <w:rsid w:val="00C72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3654</Characters>
  <Application>Microsoft Office Word</Application>
  <DocSecurity>0</DocSecurity>
  <Lines>30</Lines>
  <Paragraphs>8</Paragraphs>
  <ScaleCrop>false</ScaleCrop>
  <Company>P R C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马改弟</dc:creator>
  <cp:keywords/>
  <dc:description/>
  <cp:lastModifiedBy>马改弟</cp:lastModifiedBy>
  <cp:revision>2</cp:revision>
  <dcterms:created xsi:type="dcterms:W3CDTF">2026-06-04T07:19:00Z</dcterms:created>
  <dcterms:modified xsi:type="dcterms:W3CDTF">2026-06-04T07:19:00Z</dcterms:modified>
</cp:coreProperties>
</file>