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4EE" w:rsidRDefault="00C27D0B" w:rsidP="00C27D0B">
      <w:pPr>
        <w:jc w:val="center"/>
      </w:pPr>
      <w:bookmarkStart w:id="0" w:name="_GoBack"/>
      <w:bookmarkEnd w:id="0"/>
      <w:r>
        <w:rPr>
          <w:rFonts w:hint="eastAsia"/>
        </w:rPr>
        <w:t>2025年12月专利</w:t>
      </w:r>
      <w:r>
        <w:t>授权状况表</w:t>
      </w:r>
    </w:p>
    <w:tbl>
      <w:tblPr>
        <w:tblStyle w:val="a3"/>
        <w:tblW w:w="5858" w:type="pct"/>
        <w:tblInd w:w="-1423" w:type="dxa"/>
        <w:tblLook w:val="04A0" w:firstRow="1" w:lastRow="0" w:firstColumn="1" w:lastColumn="0" w:noHBand="0" w:noVBand="1"/>
      </w:tblPr>
      <w:tblGrid>
        <w:gridCol w:w="1056"/>
        <w:gridCol w:w="846"/>
        <w:gridCol w:w="1056"/>
        <w:gridCol w:w="1056"/>
        <w:gridCol w:w="659"/>
        <w:gridCol w:w="1056"/>
        <w:gridCol w:w="1056"/>
        <w:gridCol w:w="1056"/>
        <w:gridCol w:w="1056"/>
        <w:gridCol w:w="1056"/>
        <w:gridCol w:w="659"/>
        <w:gridCol w:w="636"/>
      </w:tblGrid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r w:rsidRPr="00C27D0B">
              <w:rPr>
                <w:rFonts w:hint="eastAsia"/>
              </w:rPr>
              <w:t>地区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年累计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同比增长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当月合计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发明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实用新型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外观设计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大专院校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科研院所 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机关团体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企业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个人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重庆市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47237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-13.73%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4274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1328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2183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763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478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66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191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3307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232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万州区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976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-22.11%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100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13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70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17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11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9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68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12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涪陵区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847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-28.88%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69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9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56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4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4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5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52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8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渝中区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1509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-6.79%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115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32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60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23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9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28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69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9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大渡口区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871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-12.81%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95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18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56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21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80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15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江北区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4892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4.00%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507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207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154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146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5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490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12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沙坪坝区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5265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1.78%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510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300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176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34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209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9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80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203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9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九龙坡区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4136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-20.09%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352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79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188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85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12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4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320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6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南岸区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3704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5.83%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336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224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96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16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145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9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177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4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北碚区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2591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-13.75%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214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76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126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12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41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9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157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5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万盛区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98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-51.24%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8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5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6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proofErr w:type="gramStart"/>
            <w:r w:rsidRPr="00C27D0B">
              <w:rPr>
                <w:rFonts w:hint="eastAsia"/>
              </w:rPr>
              <w:t>渝</w:t>
            </w:r>
            <w:proofErr w:type="gramEnd"/>
            <w:r w:rsidRPr="00C27D0B">
              <w:rPr>
                <w:rFonts w:hint="eastAsia"/>
              </w:rPr>
              <w:t>北区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6904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-14.04%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619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198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357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64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6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39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13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550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11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巴南区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1895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-16.96%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158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39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66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53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19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133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黔江区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162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-33.33%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13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8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8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长寿区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948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-3.17%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77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8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59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66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8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江津区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2435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-14.92%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215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27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100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88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5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208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合川区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884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-9.33%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57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28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19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43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11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永川区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1104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-32.10%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91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14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69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8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7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80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南川区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387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-9.15%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24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21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23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綦江区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443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-13.31%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30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5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5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26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潼南区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286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-28.86%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42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37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4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37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5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铜梁区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902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-36.70%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74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11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57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6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70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4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大足区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1088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-8.49%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85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45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37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72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13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荣昌区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1022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-1.92%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112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8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90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14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4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99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7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proofErr w:type="gramStart"/>
            <w:r w:rsidRPr="00C27D0B">
              <w:rPr>
                <w:rFonts w:hint="eastAsia"/>
              </w:rPr>
              <w:t>璧</w:t>
            </w:r>
            <w:proofErr w:type="gramEnd"/>
            <w:r w:rsidRPr="00C27D0B">
              <w:rPr>
                <w:rFonts w:hint="eastAsia"/>
              </w:rPr>
              <w:t>山区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1450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-27.93%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138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29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83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26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133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梁平区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254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-47.41%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19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11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6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13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6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城口县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121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-54.68%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16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15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16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丰都县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125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-53.70%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8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7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5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垫江县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303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-36.48%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20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12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6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11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6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武隆县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142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33.96%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18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14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4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11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忠县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159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-34.84%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12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8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8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4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开州区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296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-33.18%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30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24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5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16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11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云阳县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221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-21.35%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20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5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14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4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16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奉节县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229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-11.24%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23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16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7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15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7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巫山县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71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-37.72%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10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4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4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5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5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巫溪县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98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-36.77%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6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4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石柱县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127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-26.59%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17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13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12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秀山县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103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-74.31%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14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7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7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10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酉阳县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107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-31.41%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14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10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3</w:t>
            </w:r>
          </w:p>
        </w:tc>
      </w:tr>
      <w:tr w:rsidR="00C27D0B" w:rsidRPr="00C27D0B" w:rsidTr="00C27D0B">
        <w:trPr>
          <w:trHeight w:val="280"/>
        </w:trPr>
        <w:tc>
          <w:tcPr>
            <w:tcW w:w="11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彭水县</w:t>
            </w:r>
          </w:p>
        </w:tc>
        <w:tc>
          <w:tcPr>
            <w:tcW w:w="316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82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-17.17%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6</w:t>
            </w:r>
          </w:p>
        </w:tc>
        <w:tc>
          <w:tcPr>
            <w:tcW w:w="255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6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5</w:t>
            </w:r>
          </w:p>
        </w:tc>
        <w:tc>
          <w:tcPr>
            <w:tcW w:w="247" w:type="pct"/>
            <w:noWrap/>
            <w:hideMark/>
          </w:tcPr>
          <w:p w:rsidR="00C27D0B" w:rsidRPr="00C27D0B" w:rsidRDefault="00C27D0B" w:rsidP="00C27D0B">
            <w:pPr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</w:tr>
    </w:tbl>
    <w:p w:rsidR="00C27D0B" w:rsidRDefault="00C27D0B"/>
    <w:p w:rsidR="00C27D0B" w:rsidRDefault="00C27D0B" w:rsidP="00C27D0B">
      <w:pPr>
        <w:jc w:val="center"/>
      </w:pPr>
      <w:r>
        <w:rPr>
          <w:rFonts w:hint="eastAsia"/>
        </w:rPr>
        <w:lastRenderedPageBreak/>
        <w:t>2025年12月</w:t>
      </w:r>
      <w:r>
        <w:t>份发明专利授权状况</w:t>
      </w:r>
      <w:r>
        <w:rPr>
          <w:rFonts w:hint="eastAsia"/>
        </w:rPr>
        <w:t>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56"/>
        <w:gridCol w:w="1025"/>
        <w:gridCol w:w="1056"/>
        <w:gridCol w:w="1025"/>
        <w:gridCol w:w="1026"/>
        <w:gridCol w:w="1026"/>
        <w:gridCol w:w="1056"/>
        <w:gridCol w:w="1026"/>
      </w:tblGrid>
      <w:tr w:rsidR="00C27D0B" w:rsidRPr="00C27D0B" w:rsidTr="00C27D0B">
        <w:trPr>
          <w:trHeight w:val="280"/>
        </w:trPr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</w:pPr>
            <w:r w:rsidRPr="00C27D0B">
              <w:rPr>
                <w:rFonts w:hint="eastAsia"/>
              </w:rPr>
              <w:t>地区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年累计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同比增长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发明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地区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年累计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同比增长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发明</w:t>
            </w:r>
          </w:p>
        </w:tc>
      </w:tr>
      <w:tr w:rsidR="00C27D0B" w:rsidRPr="00C27D0B" w:rsidTr="00C27D0B">
        <w:trPr>
          <w:trHeight w:val="280"/>
        </w:trPr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万州区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108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-12.20%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13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铜梁区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73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-20.65%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11</w:t>
            </w:r>
          </w:p>
        </w:tc>
      </w:tr>
      <w:tr w:rsidR="00C27D0B" w:rsidRPr="00C27D0B" w:rsidTr="00C27D0B">
        <w:trPr>
          <w:trHeight w:val="280"/>
        </w:trPr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涪陵区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142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-20.67%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9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大足区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51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-31.08%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</w:t>
            </w:r>
          </w:p>
        </w:tc>
      </w:tr>
      <w:tr w:rsidR="00C27D0B" w:rsidRPr="00C27D0B" w:rsidTr="00C27D0B">
        <w:trPr>
          <w:trHeight w:val="280"/>
        </w:trPr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渝中区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518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-1.71%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32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荣昌区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104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-5.45%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8</w:t>
            </w:r>
          </w:p>
        </w:tc>
      </w:tr>
      <w:tr w:rsidR="00C27D0B" w:rsidRPr="00C27D0B" w:rsidTr="00C27D0B">
        <w:trPr>
          <w:trHeight w:val="280"/>
        </w:trPr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大渡口区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205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-14.23%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18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proofErr w:type="gramStart"/>
            <w:r w:rsidRPr="00C27D0B">
              <w:rPr>
                <w:rFonts w:hint="eastAsia"/>
              </w:rPr>
              <w:t>璧</w:t>
            </w:r>
            <w:proofErr w:type="gramEnd"/>
            <w:r w:rsidRPr="00C27D0B">
              <w:rPr>
                <w:rFonts w:hint="eastAsia"/>
              </w:rPr>
              <w:t>山区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273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-17.02%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29</w:t>
            </w:r>
          </w:p>
        </w:tc>
      </w:tr>
      <w:tr w:rsidR="00C27D0B" w:rsidRPr="00C27D0B" w:rsidTr="00C27D0B">
        <w:trPr>
          <w:trHeight w:val="280"/>
        </w:trPr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江北区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1915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12.91%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207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梁平区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20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-77.78%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</w:tr>
      <w:tr w:rsidR="00C27D0B" w:rsidRPr="00C27D0B" w:rsidTr="00C27D0B">
        <w:trPr>
          <w:trHeight w:val="280"/>
        </w:trPr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沙坪坝区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3294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23.32%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300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城口县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10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-66.67%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</w:tr>
      <w:tr w:rsidR="00C27D0B" w:rsidRPr="00C27D0B" w:rsidTr="00C27D0B">
        <w:trPr>
          <w:trHeight w:val="280"/>
        </w:trPr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九龙坡区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933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-20.05%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79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丰都县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11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-88.30%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</w:tr>
      <w:tr w:rsidR="00C27D0B" w:rsidRPr="00C27D0B" w:rsidTr="00C27D0B">
        <w:trPr>
          <w:trHeight w:val="280"/>
        </w:trPr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南岸区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2191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38.50%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224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垫江县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26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-54.39%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</w:tr>
      <w:tr w:rsidR="00C27D0B" w:rsidRPr="00C27D0B" w:rsidTr="00C27D0B">
        <w:trPr>
          <w:trHeight w:val="280"/>
        </w:trPr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北碚区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853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-5.43%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76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武隆县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11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22.22%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</w:tr>
      <w:tr w:rsidR="00C27D0B" w:rsidRPr="00C27D0B" w:rsidTr="00C27D0B">
        <w:trPr>
          <w:trHeight w:val="280"/>
        </w:trPr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万盛区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17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-48.48%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忠县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14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-54.84%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</w:tr>
      <w:tr w:rsidR="00C27D0B" w:rsidRPr="00C27D0B" w:rsidTr="00C27D0B">
        <w:trPr>
          <w:trHeight w:val="280"/>
        </w:trPr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proofErr w:type="gramStart"/>
            <w:r w:rsidRPr="00C27D0B">
              <w:rPr>
                <w:rFonts w:hint="eastAsia"/>
              </w:rPr>
              <w:t>渝</w:t>
            </w:r>
            <w:proofErr w:type="gramEnd"/>
            <w:r w:rsidRPr="00C27D0B">
              <w:rPr>
                <w:rFonts w:hint="eastAsia"/>
              </w:rPr>
              <w:t>北区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2107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-11.99%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198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开州区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18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-10.00%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</w:tr>
      <w:tr w:rsidR="00C27D0B" w:rsidRPr="00C27D0B" w:rsidTr="00C27D0B">
        <w:trPr>
          <w:trHeight w:val="280"/>
        </w:trPr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巴南区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515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1.78%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39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云阳县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6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-72.73%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</w:tr>
      <w:tr w:rsidR="00C27D0B" w:rsidRPr="00C27D0B" w:rsidTr="00C27D0B">
        <w:trPr>
          <w:trHeight w:val="280"/>
        </w:trPr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黔江区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10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-16.67%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奉节县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9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-85.94%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</w:tr>
      <w:tr w:rsidR="00C27D0B" w:rsidRPr="00C27D0B" w:rsidTr="00C27D0B">
        <w:trPr>
          <w:trHeight w:val="280"/>
        </w:trPr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长寿区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186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1.09%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8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巫山县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4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-76.47%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</w:tr>
      <w:tr w:rsidR="00C27D0B" w:rsidRPr="00C27D0B" w:rsidTr="00C27D0B">
        <w:trPr>
          <w:trHeight w:val="280"/>
        </w:trPr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江津区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259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-43.33%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27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巫溪县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-92.00%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</w:tr>
      <w:tr w:rsidR="00C27D0B" w:rsidRPr="00C27D0B" w:rsidTr="00C27D0B">
        <w:trPr>
          <w:trHeight w:val="280"/>
        </w:trPr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合川区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83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-22.43%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10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石柱县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7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-65.00%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</w:tr>
      <w:tr w:rsidR="00C27D0B" w:rsidRPr="00C27D0B" w:rsidTr="00C27D0B">
        <w:trPr>
          <w:trHeight w:val="280"/>
        </w:trPr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永川区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152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-30.28%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14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秀山县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4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-80.00%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</w:tr>
      <w:tr w:rsidR="00C27D0B" w:rsidRPr="00C27D0B" w:rsidTr="00C27D0B">
        <w:trPr>
          <w:trHeight w:val="280"/>
        </w:trPr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南川区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21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-46.15%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酉阳县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4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-85.71%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</w:tr>
      <w:tr w:rsidR="00C27D0B" w:rsidRPr="00C27D0B" w:rsidTr="00C27D0B">
        <w:trPr>
          <w:trHeight w:val="280"/>
        </w:trPr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綦江区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53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-27.40%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5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彭水县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-81.82%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</w:tr>
      <w:tr w:rsidR="00C27D0B" w:rsidRPr="00C27D0B" w:rsidTr="00C27D0B">
        <w:trPr>
          <w:trHeight w:val="280"/>
        </w:trPr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潼南区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15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-50.00%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重庆市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14226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-0.39%</w:t>
            </w:r>
          </w:p>
        </w:tc>
        <w:tc>
          <w:tcPr>
            <w:tcW w:w="625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1328</w:t>
            </w:r>
          </w:p>
        </w:tc>
      </w:tr>
    </w:tbl>
    <w:p w:rsidR="00C27D0B" w:rsidRDefault="00C27D0B" w:rsidP="00C27D0B">
      <w:pPr>
        <w:jc w:val="center"/>
      </w:pPr>
    </w:p>
    <w:p w:rsidR="00C27D0B" w:rsidRDefault="00C27D0B" w:rsidP="00C27D0B">
      <w:pPr>
        <w:jc w:val="center"/>
      </w:pPr>
    </w:p>
    <w:p w:rsidR="00C27D0B" w:rsidRDefault="00C27D0B" w:rsidP="00C27D0B">
      <w:pPr>
        <w:jc w:val="center"/>
      </w:pPr>
    </w:p>
    <w:p w:rsidR="00C27D0B" w:rsidRDefault="00C27D0B" w:rsidP="00C27D0B">
      <w:pPr>
        <w:jc w:val="center"/>
      </w:pPr>
    </w:p>
    <w:p w:rsidR="00C27D0B" w:rsidRDefault="00C27D0B" w:rsidP="00C27D0B">
      <w:pPr>
        <w:jc w:val="center"/>
      </w:pPr>
    </w:p>
    <w:p w:rsidR="00C27D0B" w:rsidRDefault="00C27D0B" w:rsidP="00C27D0B">
      <w:pPr>
        <w:jc w:val="center"/>
      </w:pPr>
    </w:p>
    <w:p w:rsidR="00C27D0B" w:rsidRDefault="00C27D0B" w:rsidP="00C27D0B">
      <w:pPr>
        <w:jc w:val="center"/>
      </w:pPr>
    </w:p>
    <w:p w:rsidR="00C27D0B" w:rsidRDefault="00C27D0B" w:rsidP="00C27D0B">
      <w:pPr>
        <w:jc w:val="center"/>
      </w:pPr>
    </w:p>
    <w:p w:rsidR="00C27D0B" w:rsidRDefault="00C27D0B" w:rsidP="00C27D0B">
      <w:pPr>
        <w:jc w:val="center"/>
      </w:pPr>
    </w:p>
    <w:p w:rsidR="00C27D0B" w:rsidRDefault="00C27D0B" w:rsidP="00C27D0B">
      <w:pPr>
        <w:jc w:val="center"/>
      </w:pPr>
    </w:p>
    <w:p w:rsidR="00C27D0B" w:rsidRDefault="00C27D0B" w:rsidP="00C27D0B">
      <w:pPr>
        <w:jc w:val="center"/>
      </w:pPr>
    </w:p>
    <w:p w:rsidR="00C27D0B" w:rsidRDefault="00C27D0B" w:rsidP="00C27D0B">
      <w:pPr>
        <w:jc w:val="center"/>
      </w:pPr>
    </w:p>
    <w:p w:rsidR="00C27D0B" w:rsidRDefault="00C27D0B" w:rsidP="00C27D0B">
      <w:pPr>
        <w:jc w:val="center"/>
      </w:pPr>
    </w:p>
    <w:p w:rsidR="00C27D0B" w:rsidRDefault="00C27D0B" w:rsidP="00C27D0B">
      <w:pPr>
        <w:jc w:val="center"/>
      </w:pPr>
    </w:p>
    <w:p w:rsidR="00C27D0B" w:rsidRDefault="00C27D0B" w:rsidP="00C27D0B">
      <w:pPr>
        <w:jc w:val="center"/>
      </w:pPr>
    </w:p>
    <w:p w:rsidR="00C27D0B" w:rsidRDefault="00C27D0B" w:rsidP="00C27D0B">
      <w:pPr>
        <w:jc w:val="center"/>
      </w:pPr>
    </w:p>
    <w:p w:rsidR="00C27D0B" w:rsidRDefault="00C27D0B" w:rsidP="00C27D0B">
      <w:pPr>
        <w:jc w:val="center"/>
      </w:pPr>
    </w:p>
    <w:p w:rsidR="00C27D0B" w:rsidRDefault="00C27D0B" w:rsidP="00C27D0B">
      <w:pPr>
        <w:jc w:val="center"/>
      </w:pPr>
    </w:p>
    <w:p w:rsidR="00C27D0B" w:rsidRDefault="00C27D0B" w:rsidP="00C27D0B">
      <w:pPr>
        <w:jc w:val="center"/>
      </w:pPr>
    </w:p>
    <w:p w:rsidR="00C27D0B" w:rsidRDefault="00C27D0B" w:rsidP="00C27D0B">
      <w:pPr>
        <w:jc w:val="center"/>
      </w:pPr>
    </w:p>
    <w:p w:rsidR="00C27D0B" w:rsidRDefault="00C27D0B" w:rsidP="00C27D0B">
      <w:pPr>
        <w:jc w:val="center"/>
      </w:pPr>
    </w:p>
    <w:p w:rsidR="00C27D0B" w:rsidRDefault="00C27D0B" w:rsidP="00C27D0B">
      <w:pPr>
        <w:jc w:val="center"/>
      </w:pPr>
    </w:p>
    <w:p w:rsidR="00C27D0B" w:rsidRDefault="00C27D0B" w:rsidP="00C27D0B">
      <w:pPr>
        <w:jc w:val="center"/>
      </w:pPr>
      <w:r>
        <w:rPr>
          <w:rFonts w:hint="eastAsia"/>
        </w:rPr>
        <w:lastRenderedPageBreak/>
        <w:t>2025年12月</w:t>
      </w:r>
      <w:r>
        <w:t>份</w:t>
      </w:r>
      <w:r>
        <w:rPr>
          <w:rFonts w:hint="eastAsia"/>
        </w:rPr>
        <w:t>有效</w:t>
      </w:r>
      <w:r>
        <w:t>发明专利</w:t>
      </w:r>
      <w:r>
        <w:t>状况</w:t>
      </w:r>
      <w:r>
        <w:rPr>
          <w:rFonts w:hint="eastAsia"/>
        </w:rPr>
        <w:t>表</w:t>
      </w:r>
    </w:p>
    <w:tbl>
      <w:tblPr>
        <w:tblStyle w:val="a3"/>
        <w:tblW w:w="5858" w:type="pct"/>
        <w:jc w:val="center"/>
        <w:tblLook w:val="04A0" w:firstRow="1" w:lastRow="0" w:firstColumn="1" w:lastColumn="0" w:noHBand="0" w:noVBand="1"/>
      </w:tblPr>
      <w:tblGrid>
        <w:gridCol w:w="1377"/>
        <w:gridCol w:w="1346"/>
        <w:gridCol w:w="1056"/>
        <w:gridCol w:w="1056"/>
        <w:gridCol w:w="1056"/>
        <w:gridCol w:w="1056"/>
        <w:gridCol w:w="1056"/>
        <w:gridCol w:w="1056"/>
        <w:gridCol w:w="661"/>
      </w:tblGrid>
      <w:tr w:rsidR="00C27D0B" w:rsidRPr="00C27D0B" w:rsidTr="00C27D0B">
        <w:trPr>
          <w:trHeight w:val="280"/>
          <w:jc w:val="center"/>
        </w:trPr>
        <w:tc>
          <w:tcPr>
            <w:tcW w:w="709" w:type="pct"/>
            <w:vMerge w:val="restart"/>
            <w:noWrap/>
            <w:hideMark/>
          </w:tcPr>
          <w:p w:rsidR="00C27D0B" w:rsidRPr="00C27D0B" w:rsidRDefault="00C27D0B" w:rsidP="00C27D0B">
            <w:pPr>
              <w:jc w:val="center"/>
            </w:pPr>
            <w:r w:rsidRPr="00C27D0B">
              <w:rPr>
                <w:rFonts w:hint="eastAsia"/>
              </w:rPr>
              <w:t>地区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专利密度</w:t>
            </w:r>
          </w:p>
        </w:tc>
        <w:tc>
          <w:tcPr>
            <w:tcW w:w="543" w:type="pct"/>
            <w:vMerge w:val="restart"/>
            <w:noWrap/>
            <w:hideMark/>
          </w:tcPr>
          <w:p w:rsidR="00C27D0B" w:rsidRPr="00C27D0B" w:rsidRDefault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有效发明</w:t>
            </w:r>
          </w:p>
        </w:tc>
        <w:tc>
          <w:tcPr>
            <w:tcW w:w="543" w:type="pct"/>
            <w:vMerge w:val="restart"/>
            <w:noWrap/>
            <w:hideMark/>
          </w:tcPr>
          <w:p w:rsidR="00C27D0B" w:rsidRPr="00C27D0B" w:rsidRDefault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同比增长</w:t>
            </w:r>
          </w:p>
        </w:tc>
        <w:tc>
          <w:tcPr>
            <w:tcW w:w="2512" w:type="pct"/>
            <w:gridSpan w:val="5"/>
            <w:noWrap/>
            <w:hideMark/>
          </w:tcPr>
          <w:p w:rsidR="00C27D0B" w:rsidRPr="00C27D0B" w:rsidRDefault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专利权人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vMerge/>
            <w:hideMark/>
          </w:tcPr>
          <w:p w:rsidR="00C27D0B" w:rsidRPr="00C27D0B" w:rsidRDefault="00C27D0B" w:rsidP="00C27D0B">
            <w:pPr>
              <w:jc w:val="center"/>
            </w:pP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（件/万人）</w:t>
            </w:r>
          </w:p>
        </w:tc>
        <w:tc>
          <w:tcPr>
            <w:tcW w:w="543" w:type="pct"/>
            <w:vMerge/>
            <w:hideMark/>
          </w:tcPr>
          <w:p w:rsidR="00C27D0B" w:rsidRPr="00C27D0B" w:rsidRDefault="00C27D0B" w:rsidP="00C27D0B">
            <w:pPr>
              <w:jc w:val="center"/>
            </w:pPr>
          </w:p>
        </w:tc>
        <w:tc>
          <w:tcPr>
            <w:tcW w:w="543" w:type="pct"/>
            <w:vMerge/>
            <w:hideMark/>
          </w:tcPr>
          <w:p w:rsidR="00C27D0B" w:rsidRPr="00C27D0B" w:rsidRDefault="00C27D0B" w:rsidP="00C27D0B">
            <w:pPr>
              <w:jc w:val="center"/>
            </w:pP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高等院校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科研院所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事业单位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工矿企业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个人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重庆市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25.79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82277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12.39%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19977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2127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2407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56415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1351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万州区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4.93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758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4.84%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147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12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567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30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涪陵区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8.94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984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7.78%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214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4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743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23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渝中区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49.85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2859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11.68%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446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22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500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1792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99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大渡口区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33.18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1484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12.94%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1475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9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江北区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78.50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7509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27.64%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107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104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7203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65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沙坪坝区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96.09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14359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18.02%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9261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186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1191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3533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188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九龙坡区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43.29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6703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9.94%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318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78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74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6109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124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南岸区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97.55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11840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16.74%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5654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107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24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5911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144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北碚区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61.93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5243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8.37%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1561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604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3024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51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万盛区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10.83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248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0.81%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241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7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proofErr w:type="gramStart"/>
            <w:r w:rsidRPr="00C27D0B">
              <w:rPr>
                <w:rFonts w:hint="eastAsia"/>
              </w:rPr>
              <w:t>渝</w:t>
            </w:r>
            <w:proofErr w:type="gramEnd"/>
            <w:r w:rsidRPr="00C27D0B">
              <w:rPr>
                <w:rFonts w:hint="eastAsia"/>
              </w:rPr>
              <w:t>北区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55.74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12759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11.07%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210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917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305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11167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160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巴南区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21.95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2667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15.06%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852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25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9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1715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66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黔江区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2.39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118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0.00%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110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长寿区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25.85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1756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2.69%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34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1684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34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江津区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23.02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3076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2.47%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717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11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2314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33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合川区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9.97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1203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-2.51%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24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12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1139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27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永川区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14.31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1640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2.44%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331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34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1242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32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南川区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4.81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265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-1.85%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27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222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13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綦江县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4.91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372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8.77%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353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18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潼南县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5.48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373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-22.77%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4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353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15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铜梁县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10.23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696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7.91%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5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674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16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大足县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5.95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490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4.48%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466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17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荣昌县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13.24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874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-0.34%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140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14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6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696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18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璧山县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25.71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1973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12.29%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22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7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1923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20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梁平县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3.70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231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-1.70%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4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220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7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城口县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1.78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35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12.90%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32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丰都县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2.07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112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6.67%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99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11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垫江县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3.91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247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7.86%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5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225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17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武隆县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1.38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48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26.32%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44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忠县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2.89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200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5.26%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5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180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14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开州区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1.99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234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0.43%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203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27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云阳县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1.00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91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0.00%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5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81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5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奉节县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4.42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323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-5.28%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5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44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266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8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巫山县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0.77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35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0.00%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29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5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巫溪县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3.90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147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-1.34%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7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123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17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石柱县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4.11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160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1.27%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26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15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112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7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秀山县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0.84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42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-19.23%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33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8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酉阳县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0.99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59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-1.67%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52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7</w:t>
            </w:r>
          </w:p>
        </w:tc>
      </w:tr>
      <w:tr w:rsidR="00C27D0B" w:rsidRPr="00C27D0B" w:rsidTr="00C27D0B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彭水县</w:t>
            </w:r>
          </w:p>
        </w:tc>
        <w:tc>
          <w:tcPr>
            <w:tcW w:w="692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 xml:space="preserve">1.26 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64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-3.03%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1</w:t>
            </w:r>
          </w:p>
        </w:tc>
        <w:tc>
          <w:tcPr>
            <w:tcW w:w="543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60</w:t>
            </w:r>
          </w:p>
        </w:tc>
        <w:tc>
          <w:tcPr>
            <w:tcW w:w="339" w:type="pct"/>
            <w:noWrap/>
            <w:hideMark/>
          </w:tcPr>
          <w:p w:rsidR="00C27D0B" w:rsidRPr="00C27D0B" w:rsidRDefault="00C27D0B" w:rsidP="00C27D0B">
            <w:pPr>
              <w:jc w:val="center"/>
              <w:rPr>
                <w:rFonts w:hint="eastAsia"/>
              </w:rPr>
            </w:pPr>
            <w:r w:rsidRPr="00C27D0B">
              <w:rPr>
                <w:rFonts w:hint="eastAsia"/>
              </w:rPr>
              <w:t>3</w:t>
            </w:r>
          </w:p>
        </w:tc>
      </w:tr>
    </w:tbl>
    <w:p w:rsidR="00C27D0B" w:rsidRDefault="00C27D0B" w:rsidP="00C27D0B">
      <w:pPr>
        <w:jc w:val="center"/>
      </w:pPr>
      <w:r>
        <w:rPr>
          <w:rFonts w:hint="eastAsia"/>
        </w:rPr>
        <w:lastRenderedPageBreak/>
        <w:t>2025年12月</w:t>
      </w:r>
      <w:r>
        <w:t>份</w:t>
      </w:r>
      <w:r>
        <w:rPr>
          <w:rFonts w:hint="eastAsia"/>
        </w:rPr>
        <w:t>PCT国际</w:t>
      </w:r>
      <w:r>
        <w:t>专利申请受理</w:t>
      </w:r>
      <w:r>
        <w:t>状况</w:t>
      </w:r>
      <w:r>
        <w:rPr>
          <w:rFonts w:hint="eastAsia"/>
        </w:rPr>
        <w:t>表</w:t>
      </w:r>
    </w:p>
    <w:p w:rsidR="00C27D0B" w:rsidRDefault="00C27D0B" w:rsidP="00C27D0B">
      <w:pPr>
        <w:jc w:val="center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3"/>
        <w:gridCol w:w="1383"/>
        <w:gridCol w:w="1383"/>
        <w:gridCol w:w="1383"/>
        <w:gridCol w:w="1382"/>
        <w:gridCol w:w="1382"/>
      </w:tblGrid>
      <w:tr w:rsidR="00CA519B" w:rsidRPr="00CA519B" w:rsidTr="00CA519B">
        <w:trPr>
          <w:trHeight w:val="280"/>
        </w:trPr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</w:pPr>
            <w:r w:rsidRPr="00CA519B">
              <w:rPr>
                <w:rFonts w:hint="eastAsia"/>
              </w:rPr>
              <w:t>地区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当月合计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年累计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地区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当月合计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年累计</w:t>
            </w:r>
          </w:p>
        </w:tc>
      </w:tr>
      <w:tr w:rsidR="00CA519B" w:rsidRPr="00CA519B" w:rsidTr="00CA519B">
        <w:trPr>
          <w:trHeight w:val="280"/>
        </w:trPr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万州区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1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铜梁区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3</w:t>
            </w:r>
          </w:p>
        </w:tc>
      </w:tr>
      <w:tr w:rsidR="00CA519B" w:rsidRPr="00CA519B" w:rsidTr="00CA519B">
        <w:trPr>
          <w:trHeight w:val="280"/>
        </w:trPr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涪陵区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2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大足区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1</w:t>
            </w:r>
          </w:p>
        </w:tc>
      </w:tr>
      <w:tr w:rsidR="00CA519B" w:rsidRPr="00CA519B" w:rsidTr="00CA519B">
        <w:trPr>
          <w:trHeight w:val="280"/>
        </w:trPr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渝中区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24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荣昌区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0</w:t>
            </w:r>
          </w:p>
        </w:tc>
      </w:tr>
      <w:tr w:rsidR="00CA519B" w:rsidRPr="00CA519B" w:rsidTr="00CA519B">
        <w:trPr>
          <w:trHeight w:val="280"/>
        </w:trPr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大渡口区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8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proofErr w:type="gramStart"/>
            <w:r w:rsidRPr="00CA519B">
              <w:rPr>
                <w:rFonts w:hint="eastAsia"/>
              </w:rPr>
              <w:t>璧</w:t>
            </w:r>
            <w:proofErr w:type="gramEnd"/>
            <w:r w:rsidRPr="00CA519B">
              <w:rPr>
                <w:rFonts w:hint="eastAsia"/>
              </w:rPr>
              <w:t>山区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4</w:t>
            </w:r>
          </w:p>
        </w:tc>
      </w:tr>
      <w:tr w:rsidR="00CA519B" w:rsidRPr="00CA519B" w:rsidTr="00CA519B">
        <w:trPr>
          <w:trHeight w:val="280"/>
        </w:trPr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江北区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177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梁平区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0</w:t>
            </w:r>
          </w:p>
        </w:tc>
      </w:tr>
      <w:tr w:rsidR="00CA519B" w:rsidRPr="00CA519B" w:rsidTr="00CA519B">
        <w:trPr>
          <w:trHeight w:val="280"/>
        </w:trPr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沙坪坝区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44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城口县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0</w:t>
            </w:r>
          </w:p>
        </w:tc>
      </w:tr>
      <w:tr w:rsidR="00CA519B" w:rsidRPr="00CA519B" w:rsidTr="00CA519B">
        <w:trPr>
          <w:trHeight w:val="280"/>
        </w:trPr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九龙坡区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38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丰都县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0</w:t>
            </w:r>
          </w:p>
        </w:tc>
      </w:tr>
      <w:tr w:rsidR="00CA519B" w:rsidRPr="00CA519B" w:rsidTr="00CA519B">
        <w:trPr>
          <w:trHeight w:val="280"/>
        </w:trPr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南岸区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71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垫江县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0</w:t>
            </w:r>
          </w:p>
        </w:tc>
      </w:tr>
      <w:tr w:rsidR="00CA519B" w:rsidRPr="00CA519B" w:rsidTr="00CA519B">
        <w:trPr>
          <w:trHeight w:val="280"/>
        </w:trPr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北碚区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60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武隆县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0</w:t>
            </w:r>
          </w:p>
        </w:tc>
      </w:tr>
      <w:tr w:rsidR="00CA519B" w:rsidRPr="00CA519B" w:rsidTr="00CA519B">
        <w:trPr>
          <w:trHeight w:val="280"/>
        </w:trPr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万盛区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忠县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0</w:t>
            </w:r>
          </w:p>
        </w:tc>
      </w:tr>
      <w:tr w:rsidR="00CA519B" w:rsidRPr="00CA519B" w:rsidTr="00CA519B">
        <w:trPr>
          <w:trHeight w:val="280"/>
        </w:trPr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proofErr w:type="gramStart"/>
            <w:r w:rsidRPr="00CA519B">
              <w:rPr>
                <w:rFonts w:hint="eastAsia"/>
              </w:rPr>
              <w:t>渝</w:t>
            </w:r>
            <w:proofErr w:type="gramEnd"/>
            <w:r w:rsidRPr="00CA519B">
              <w:rPr>
                <w:rFonts w:hint="eastAsia"/>
              </w:rPr>
              <w:t>北区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86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开州区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4</w:t>
            </w:r>
          </w:p>
        </w:tc>
      </w:tr>
      <w:tr w:rsidR="00CA519B" w:rsidRPr="00CA519B" w:rsidTr="00CA519B">
        <w:trPr>
          <w:trHeight w:val="280"/>
        </w:trPr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巴南区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18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云阳县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0</w:t>
            </w:r>
          </w:p>
        </w:tc>
      </w:tr>
      <w:tr w:rsidR="00CA519B" w:rsidRPr="00CA519B" w:rsidTr="00CA519B">
        <w:trPr>
          <w:trHeight w:val="280"/>
        </w:trPr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黔江区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奉节县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0</w:t>
            </w:r>
          </w:p>
        </w:tc>
      </w:tr>
      <w:tr w:rsidR="00CA519B" w:rsidRPr="00CA519B" w:rsidTr="00CA519B">
        <w:trPr>
          <w:trHeight w:val="280"/>
        </w:trPr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长寿区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6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巫山县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0</w:t>
            </w:r>
          </w:p>
        </w:tc>
      </w:tr>
      <w:tr w:rsidR="00CA519B" w:rsidRPr="00CA519B" w:rsidTr="00CA519B">
        <w:trPr>
          <w:trHeight w:val="280"/>
        </w:trPr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江津区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7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巫溪县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0</w:t>
            </w:r>
          </w:p>
        </w:tc>
      </w:tr>
      <w:tr w:rsidR="00CA519B" w:rsidRPr="00CA519B" w:rsidTr="00CA519B">
        <w:trPr>
          <w:trHeight w:val="280"/>
        </w:trPr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合川区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1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石柱县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0</w:t>
            </w:r>
          </w:p>
        </w:tc>
      </w:tr>
      <w:tr w:rsidR="00CA519B" w:rsidRPr="00CA519B" w:rsidTr="00CA519B">
        <w:trPr>
          <w:trHeight w:val="280"/>
        </w:trPr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永川区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48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秀山县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0</w:t>
            </w:r>
          </w:p>
        </w:tc>
      </w:tr>
      <w:tr w:rsidR="00CA519B" w:rsidRPr="00CA519B" w:rsidTr="00CA519B">
        <w:trPr>
          <w:trHeight w:val="280"/>
        </w:trPr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南川区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2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酉阳县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0</w:t>
            </w:r>
          </w:p>
        </w:tc>
      </w:tr>
      <w:tr w:rsidR="00CA519B" w:rsidRPr="00CA519B" w:rsidTr="00CA519B">
        <w:trPr>
          <w:trHeight w:val="280"/>
        </w:trPr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綦江区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彭水县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0</w:t>
            </w:r>
          </w:p>
        </w:tc>
      </w:tr>
      <w:tr w:rsidR="00CA519B" w:rsidRPr="00CA519B" w:rsidTr="00CA519B">
        <w:trPr>
          <w:trHeight w:val="280"/>
        </w:trPr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潼南区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重庆市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A519B" w:rsidRPr="00CA519B" w:rsidRDefault="00CA519B" w:rsidP="00CA519B">
            <w:pPr>
              <w:jc w:val="center"/>
              <w:rPr>
                <w:rFonts w:hint="eastAsia"/>
              </w:rPr>
            </w:pPr>
            <w:r w:rsidRPr="00CA519B">
              <w:rPr>
                <w:rFonts w:hint="eastAsia"/>
              </w:rPr>
              <w:t>605</w:t>
            </w:r>
          </w:p>
        </w:tc>
      </w:tr>
    </w:tbl>
    <w:p w:rsidR="00C27D0B" w:rsidRPr="00C27D0B" w:rsidRDefault="00C27D0B" w:rsidP="00C27D0B">
      <w:pPr>
        <w:jc w:val="center"/>
        <w:rPr>
          <w:rFonts w:hint="eastAsia"/>
        </w:rPr>
      </w:pPr>
    </w:p>
    <w:p w:rsidR="00C27D0B" w:rsidRPr="00C27D0B" w:rsidRDefault="00C27D0B" w:rsidP="00C27D0B">
      <w:pPr>
        <w:jc w:val="center"/>
        <w:rPr>
          <w:rFonts w:hint="eastAsia"/>
        </w:rPr>
      </w:pPr>
    </w:p>
    <w:sectPr w:rsidR="00C27D0B" w:rsidRPr="00C27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0B"/>
    <w:rsid w:val="00034069"/>
    <w:rsid w:val="001F2128"/>
    <w:rsid w:val="001F6FE9"/>
    <w:rsid w:val="002C5B5B"/>
    <w:rsid w:val="00884AAB"/>
    <w:rsid w:val="00C27D0B"/>
    <w:rsid w:val="00CA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904D2"/>
  <w15:chartTrackingRefBased/>
  <w15:docId w15:val="{4972ED63-8C50-417F-B875-96B67744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663</Words>
  <Characters>3782</Characters>
  <Application>Microsoft Office Word</Application>
  <DocSecurity>0</DocSecurity>
  <Lines>31</Lines>
  <Paragraphs>8</Paragraphs>
  <ScaleCrop>false</ScaleCrop>
  <Company>P R C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马改弟</dc:creator>
  <cp:keywords/>
  <dc:description/>
  <cp:lastModifiedBy>马改弟</cp:lastModifiedBy>
  <cp:revision>2</cp:revision>
  <dcterms:created xsi:type="dcterms:W3CDTF">2026-01-19T03:24:00Z</dcterms:created>
  <dcterms:modified xsi:type="dcterms:W3CDTF">2026-01-19T03:24:00Z</dcterms:modified>
</cp:coreProperties>
</file>