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ED" w:rsidRDefault="00D226E6" w:rsidP="00D226E6">
      <w:pPr>
        <w:jc w:val="center"/>
      </w:pPr>
      <w:r>
        <w:rPr>
          <w:rFonts w:hint="eastAsia"/>
        </w:rPr>
        <w:t>2025年11月份</w:t>
      </w:r>
      <w:r>
        <w:t>专利授权状况表</w:t>
      </w:r>
    </w:p>
    <w:tbl>
      <w:tblPr>
        <w:tblStyle w:val="a5"/>
        <w:tblW w:w="11432" w:type="dxa"/>
        <w:jc w:val="center"/>
        <w:tblLook w:val="04A0" w:firstRow="1" w:lastRow="0" w:firstColumn="1" w:lastColumn="0" w:noHBand="0" w:noVBand="1"/>
      </w:tblPr>
      <w:tblGrid>
        <w:gridCol w:w="1154"/>
        <w:gridCol w:w="846"/>
        <w:gridCol w:w="1056"/>
        <w:gridCol w:w="659"/>
        <w:gridCol w:w="659"/>
        <w:gridCol w:w="1056"/>
        <w:gridCol w:w="1056"/>
        <w:gridCol w:w="1056"/>
        <w:gridCol w:w="1056"/>
        <w:gridCol w:w="1056"/>
        <w:gridCol w:w="1056"/>
        <w:gridCol w:w="722"/>
      </w:tblGrid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</w:pPr>
            <w:r w:rsidRPr="00D226E6">
              <w:rPr>
                <w:rFonts w:hint="eastAsia"/>
              </w:rPr>
              <w:t>地区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年累计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同比增长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合计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发明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实用新型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外观设计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高等院校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 xml:space="preserve">科研院所 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事业单位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工矿企业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个人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重庆市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42963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-14.01%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4007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1593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1773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641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679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186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2919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163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万州区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876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-26.01%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48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涪陵区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778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-28.62%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72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渝中区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1394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-5.87%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46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大渡口区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776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-15.10%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47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江北区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4385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0.55%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505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220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476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沙坪坝区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4755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-1.04%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540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383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264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201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九龙坡区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3784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-20.79%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349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311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南岸区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3368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5.28%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472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346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269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193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北碚区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2377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-12.13%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150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万盛区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-48.86%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16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proofErr w:type="gramStart"/>
            <w:r w:rsidRPr="00D226E6">
              <w:rPr>
                <w:rFonts w:hint="eastAsia"/>
              </w:rPr>
              <w:t>渝</w:t>
            </w:r>
            <w:proofErr w:type="gramEnd"/>
            <w:r w:rsidRPr="00D226E6">
              <w:rPr>
                <w:rFonts w:hint="eastAsia"/>
              </w:rPr>
              <w:t>北区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6285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-14.15%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532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213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248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455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巴南区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1737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-13.92%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160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120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黔江区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149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-35.78%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长寿区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871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-0.68%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60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江津区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2220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-13.59%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222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203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合川区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827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-6.02%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47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永川区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1013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-31.14%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64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南川区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363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-6.20%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綦江区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413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-13.05%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28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潼南区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244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-34.58%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铜梁区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828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-36.60%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58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大足区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1003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-6.09%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43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荣昌区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910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-1.94%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57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proofErr w:type="gramStart"/>
            <w:r w:rsidRPr="00D226E6">
              <w:rPr>
                <w:rFonts w:hint="eastAsia"/>
              </w:rPr>
              <w:t>璧</w:t>
            </w:r>
            <w:proofErr w:type="gramEnd"/>
            <w:r w:rsidRPr="00D226E6">
              <w:rPr>
                <w:rFonts w:hint="eastAsia"/>
              </w:rPr>
              <w:t>山区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1312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-26.17%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102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梁平区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235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-47.89%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城口县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105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-53.13%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丰都县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-54.47%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垫江县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283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-35.24%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武隆县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124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39.33%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忠县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147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-36.09%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开州区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266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-32.32%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云阳县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201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-21.18%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奉节县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206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-10.82%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巫山县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-40.78%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巫溪县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-37.84%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石柱县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-30.38%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秀山县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89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-77.35%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酉阳县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-28.46%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  <w:jc w:val="center"/>
        </w:trPr>
        <w:tc>
          <w:tcPr>
            <w:tcW w:w="1154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彭水县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-12.64%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0" w:type="auto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</w:tbl>
    <w:p w:rsidR="00D226E6" w:rsidRDefault="00D226E6" w:rsidP="00D226E6">
      <w:pPr>
        <w:jc w:val="center"/>
      </w:pPr>
    </w:p>
    <w:p w:rsidR="00D226E6" w:rsidRDefault="00D226E6" w:rsidP="00D226E6">
      <w:pPr>
        <w:jc w:val="center"/>
      </w:pPr>
      <w:r>
        <w:rPr>
          <w:rFonts w:hint="eastAsia"/>
        </w:rPr>
        <w:lastRenderedPageBreak/>
        <w:t>2025年11月份发明</w:t>
      </w:r>
      <w:r>
        <w:t>专利授权状况表</w:t>
      </w:r>
    </w:p>
    <w:p w:rsidR="00D226E6" w:rsidRDefault="00D226E6" w:rsidP="00D226E6">
      <w:pPr>
        <w:jc w:val="center"/>
        <w:rPr>
          <w:rFonts w:hint="eastAsia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56"/>
        <w:gridCol w:w="1025"/>
        <w:gridCol w:w="1056"/>
        <w:gridCol w:w="1025"/>
        <w:gridCol w:w="1026"/>
        <w:gridCol w:w="1026"/>
        <w:gridCol w:w="1056"/>
        <w:gridCol w:w="1026"/>
      </w:tblGrid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</w:pPr>
            <w:r w:rsidRPr="00D226E6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发明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95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-20.83%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62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-23.46%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133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-22.22%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-32.39%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486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-3.95%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37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96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-8.57%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187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-18.70%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21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proofErr w:type="gramStart"/>
            <w:r w:rsidRPr="00D226E6">
              <w:rPr>
                <w:rFonts w:hint="eastAsia"/>
              </w:rPr>
              <w:t>璧</w:t>
            </w:r>
            <w:proofErr w:type="gramEnd"/>
            <w:r w:rsidRPr="00D226E6">
              <w:rPr>
                <w:rFonts w:hint="eastAsia"/>
              </w:rPr>
              <w:t>山区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244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-21.29%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32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江北区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1708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3.02%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220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-78.82%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2994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19.05%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383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-68.97%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854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-23.41%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-88.30%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1967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32.91%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346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-57.14%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777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-8.59%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71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28.57%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-41.38%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12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-60.00%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proofErr w:type="gramStart"/>
            <w:r w:rsidRPr="00D226E6">
              <w:rPr>
                <w:rFonts w:hint="eastAsia"/>
              </w:rPr>
              <w:t>渝</w:t>
            </w:r>
            <w:proofErr w:type="gramEnd"/>
            <w:r w:rsidRPr="00D226E6">
              <w:rPr>
                <w:rFonts w:hint="eastAsia"/>
              </w:rPr>
              <w:t>北区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1909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-14.74%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213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-5.56%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476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1.49%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53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-75.00%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-20.00%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-85.25%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178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2.89%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19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-88.24%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232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-47.63%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36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-91.30%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73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-27.72%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-68.42%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138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-31.68%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-78.95%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21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-44.74%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-88.89%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48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-31.43%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-81.82%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</w:tr>
      <w:tr w:rsidR="00D226E6" w:rsidRPr="00D226E6" w:rsidTr="00D226E6">
        <w:trPr>
          <w:trHeight w:val="280"/>
        </w:trPr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12898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-4.67%</w:t>
            </w:r>
          </w:p>
        </w:tc>
        <w:tc>
          <w:tcPr>
            <w:tcW w:w="625" w:type="pct"/>
            <w:noWrap/>
            <w:hideMark/>
          </w:tcPr>
          <w:p w:rsidR="00D226E6" w:rsidRPr="00D226E6" w:rsidRDefault="00D226E6" w:rsidP="00D226E6">
            <w:pPr>
              <w:jc w:val="center"/>
              <w:rPr>
                <w:rFonts w:hint="eastAsia"/>
              </w:rPr>
            </w:pPr>
            <w:r w:rsidRPr="00D226E6">
              <w:rPr>
                <w:rFonts w:hint="eastAsia"/>
              </w:rPr>
              <w:t>1593</w:t>
            </w:r>
          </w:p>
        </w:tc>
      </w:tr>
    </w:tbl>
    <w:p w:rsidR="00D226E6" w:rsidRDefault="00D226E6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D226E6">
      <w:pPr>
        <w:jc w:val="center"/>
      </w:pPr>
    </w:p>
    <w:p w:rsidR="00BB11ED" w:rsidRDefault="00BB11ED" w:rsidP="00BB11ED">
      <w:pPr>
        <w:jc w:val="center"/>
      </w:pPr>
      <w:r>
        <w:rPr>
          <w:rFonts w:hint="eastAsia"/>
        </w:rPr>
        <w:lastRenderedPageBreak/>
        <w:t>2025年11月份有效发明</w:t>
      </w:r>
      <w:r w:rsidR="00542B6C">
        <w:t>专利</w:t>
      </w:r>
      <w:r>
        <w:t>状况表</w:t>
      </w:r>
    </w:p>
    <w:tbl>
      <w:tblPr>
        <w:tblStyle w:val="a5"/>
        <w:tblW w:w="5858" w:type="pct"/>
        <w:jc w:val="center"/>
        <w:tblLook w:val="04A0" w:firstRow="1" w:lastRow="0" w:firstColumn="1" w:lastColumn="0" w:noHBand="0" w:noVBand="1"/>
      </w:tblPr>
      <w:tblGrid>
        <w:gridCol w:w="1377"/>
        <w:gridCol w:w="1346"/>
        <w:gridCol w:w="1056"/>
        <w:gridCol w:w="1056"/>
        <w:gridCol w:w="1056"/>
        <w:gridCol w:w="1056"/>
        <w:gridCol w:w="1056"/>
        <w:gridCol w:w="1056"/>
        <w:gridCol w:w="661"/>
      </w:tblGrid>
      <w:tr w:rsidR="00542B6C" w:rsidRPr="00542B6C" w:rsidTr="00542B6C">
        <w:trPr>
          <w:trHeight w:val="280"/>
          <w:jc w:val="center"/>
        </w:trPr>
        <w:tc>
          <w:tcPr>
            <w:tcW w:w="709" w:type="pct"/>
            <w:vMerge w:val="restart"/>
            <w:noWrap/>
            <w:hideMark/>
          </w:tcPr>
          <w:p w:rsidR="00542B6C" w:rsidRPr="00542B6C" w:rsidRDefault="00542B6C" w:rsidP="00542B6C">
            <w:pPr>
              <w:jc w:val="center"/>
            </w:pPr>
            <w:r w:rsidRPr="00542B6C">
              <w:rPr>
                <w:rFonts w:hint="eastAsia"/>
              </w:rPr>
              <w:t>地区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专利密度</w:t>
            </w:r>
          </w:p>
        </w:tc>
        <w:tc>
          <w:tcPr>
            <w:tcW w:w="543" w:type="pct"/>
            <w:vMerge w:val="restart"/>
            <w:noWrap/>
            <w:hideMark/>
          </w:tcPr>
          <w:p w:rsidR="00542B6C" w:rsidRPr="00542B6C" w:rsidRDefault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有效发明</w:t>
            </w:r>
          </w:p>
        </w:tc>
        <w:tc>
          <w:tcPr>
            <w:tcW w:w="543" w:type="pct"/>
            <w:vMerge w:val="restart"/>
            <w:noWrap/>
            <w:hideMark/>
          </w:tcPr>
          <w:p w:rsidR="00542B6C" w:rsidRPr="00542B6C" w:rsidRDefault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同比增长</w:t>
            </w:r>
          </w:p>
        </w:tc>
        <w:tc>
          <w:tcPr>
            <w:tcW w:w="2512" w:type="pct"/>
            <w:gridSpan w:val="5"/>
            <w:noWrap/>
            <w:hideMark/>
          </w:tcPr>
          <w:p w:rsidR="00542B6C" w:rsidRPr="00542B6C" w:rsidRDefault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专利权人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vMerge/>
            <w:hideMark/>
          </w:tcPr>
          <w:p w:rsidR="00542B6C" w:rsidRPr="00542B6C" w:rsidRDefault="00542B6C" w:rsidP="00542B6C">
            <w:pPr>
              <w:jc w:val="center"/>
            </w:pP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（件/万人）</w:t>
            </w:r>
          </w:p>
        </w:tc>
        <w:tc>
          <w:tcPr>
            <w:tcW w:w="543" w:type="pct"/>
            <w:vMerge/>
            <w:hideMark/>
          </w:tcPr>
          <w:p w:rsidR="00542B6C" w:rsidRPr="00542B6C" w:rsidRDefault="00542B6C" w:rsidP="00542B6C">
            <w:pPr>
              <w:jc w:val="center"/>
            </w:pPr>
          </w:p>
        </w:tc>
        <w:tc>
          <w:tcPr>
            <w:tcW w:w="543" w:type="pct"/>
            <w:vMerge/>
            <w:hideMark/>
          </w:tcPr>
          <w:p w:rsidR="00542B6C" w:rsidRPr="00542B6C" w:rsidRDefault="00542B6C" w:rsidP="00542B6C">
            <w:pPr>
              <w:jc w:val="center"/>
            </w:pP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高等院校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科研院所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事业单位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工矿企业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个人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重庆市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25.55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81524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11.81%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19947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2103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2370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55728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1376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万州区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4.89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753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3.86%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559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31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涪陵区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8.87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976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7.61%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217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731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24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渝中区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49.73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2852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11.71%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456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503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1772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99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大渡口区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32.80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1467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12.16%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1458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江北区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76.55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7323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24.80%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107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101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7017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66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沙坪坝区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95.01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14197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17.12%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9186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181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1160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3477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193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九龙坡区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43.07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6668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9.85%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323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6072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125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南岸区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96.56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11719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16.43%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5636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107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5814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141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北碚区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61.46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5203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7.97%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1557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606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2985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52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万盛区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10.83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248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0.81%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241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proofErr w:type="gramStart"/>
            <w:r w:rsidRPr="00542B6C">
              <w:rPr>
                <w:rFonts w:hint="eastAsia"/>
              </w:rPr>
              <w:t>渝</w:t>
            </w:r>
            <w:proofErr w:type="gramEnd"/>
            <w:r w:rsidRPr="00542B6C">
              <w:rPr>
                <w:rFonts w:hint="eastAsia"/>
              </w:rPr>
              <w:t>北区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55.08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12608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10.59%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214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899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301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11027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167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巴南区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21.81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2650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15.47%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866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1686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65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黔江区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2.37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0.86%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110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长寿区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25.98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1765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2.98%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1693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34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江津区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22.97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3069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2.30%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729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2293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35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合川区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9.99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1206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-2.03%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1138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29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永川区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14.35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1644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2.37%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343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1231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33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南川区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4.92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271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0.00%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228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13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綦江县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4.98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377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9.28%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358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18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潼南县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5.53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376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-24.65%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355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16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铜梁县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10.13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689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7.32%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667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16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大足县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5.95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490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4.48%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466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荣昌县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13.25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875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-0.79%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694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19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璧山县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25.42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1951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11.49%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1900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20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梁平县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3.68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230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0.00%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219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城口县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1.88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23.33%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34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丰都县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2.07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5.66%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96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垫江县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3.90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246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7.89%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223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武隆县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1.32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27.78%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43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忠县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2.88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199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3.65%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179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开州区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1.99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235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0.00%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203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28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云阳县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0.99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-4.26%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80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奉节县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4.50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329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-3.52%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271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9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巫山县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0.73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33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-5.71%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27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巫溪县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3.90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147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0.00%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123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石柱县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4.08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159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0.63%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26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111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秀山县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0.90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45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-11.76%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36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8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酉阳县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0.97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58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-4.92%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51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</w:t>
            </w:r>
          </w:p>
        </w:tc>
      </w:tr>
      <w:tr w:rsidR="00542B6C" w:rsidRPr="00542B6C" w:rsidTr="00542B6C">
        <w:trPr>
          <w:trHeight w:val="280"/>
          <w:jc w:val="center"/>
        </w:trPr>
        <w:tc>
          <w:tcPr>
            <w:tcW w:w="70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彭水县</w:t>
            </w:r>
          </w:p>
        </w:tc>
        <w:tc>
          <w:tcPr>
            <w:tcW w:w="692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 xml:space="preserve">1.26 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64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-3.03%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54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60</w:t>
            </w:r>
          </w:p>
        </w:tc>
        <w:tc>
          <w:tcPr>
            <w:tcW w:w="339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</w:tr>
    </w:tbl>
    <w:p w:rsidR="00542B6C" w:rsidRDefault="00542B6C" w:rsidP="00542B6C">
      <w:pPr>
        <w:jc w:val="center"/>
      </w:pPr>
      <w:r>
        <w:rPr>
          <w:rFonts w:hint="eastAsia"/>
        </w:rPr>
        <w:lastRenderedPageBreak/>
        <w:t>2025年11月份</w:t>
      </w:r>
      <w:r>
        <w:rPr>
          <w:rFonts w:hint="eastAsia"/>
        </w:rPr>
        <w:t>PCT</w:t>
      </w:r>
      <w:r>
        <w:t>专利申请受理</w:t>
      </w:r>
      <w:r>
        <w:t>状况表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</w:pPr>
            <w:bookmarkStart w:id="0" w:name="_GoBack"/>
            <w:r w:rsidRPr="00542B6C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年累计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年累计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万州区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铜梁区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涪陵区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大足区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渝中区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23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荣昌区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大渡口区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proofErr w:type="gramStart"/>
            <w:r w:rsidRPr="00542B6C">
              <w:rPr>
                <w:rFonts w:hint="eastAsia"/>
              </w:rPr>
              <w:t>璧</w:t>
            </w:r>
            <w:proofErr w:type="gramEnd"/>
            <w:r w:rsidRPr="00542B6C">
              <w:rPr>
                <w:rFonts w:hint="eastAsia"/>
              </w:rPr>
              <w:t>山区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江北区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171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梁平区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沙坪坝区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43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城口县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九龙坡区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29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丰都县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南岸区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58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垫江县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北碚区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56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武隆县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万盛区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忠县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proofErr w:type="gramStart"/>
            <w:r w:rsidRPr="00542B6C">
              <w:rPr>
                <w:rFonts w:hint="eastAsia"/>
              </w:rPr>
              <w:t>渝</w:t>
            </w:r>
            <w:proofErr w:type="gramEnd"/>
            <w:r w:rsidRPr="00542B6C">
              <w:rPr>
                <w:rFonts w:hint="eastAsia"/>
              </w:rPr>
              <w:t>北区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75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开州区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巴南区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15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云阳县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黔江区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奉节县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长寿区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3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巫山县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江津区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6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巫溪县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合川区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石柱县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永川区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46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秀山县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南川区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酉阳县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綦江区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彭水县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</w:tr>
      <w:tr w:rsidR="00542B6C" w:rsidRPr="00542B6C" w:rsidTr="00542B6C">
        <w:trPr>
          <w:trHeight w:val="280"/>
        </w:trPr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潼南区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重庆市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0</w:t>
            </w:r>
          </w:p>
        </w:tc>
        <w:tc>
          <w:tcPr>
            <w:tcW w:w="833" w:type="pct"/>
            <w:noWrap/>
            <w:hideMark/>
          </w:tcPr>
          <w:p w:rsidR="00542B6C" w:rsidRPr="00542B6C" w:rsidRDefault="00542B6C" w:rsidP="00542B6C">
            <w:pPr>
              <w:jc w:val="center"/>
              <w:rPr>
                <w:rFonts w:hint="eastAsia"/>
              </w:rPr>
            </w:pPr>
            <w:r w:rsidRPr="00542B6C">
              <w:rPr>
                <w:rFonts w:hint="eastAsia"/>
              </w:rPr>
              <w:t>541</w:t>
            </w:r>
          </w:p>
        </w:tc>
      </w:tr>
      <w:bookmarkEnd w:id="0"/>
    </w:tbl>
    <w:p w:rsidR="00542B6C" w:rsidRPr="00542B6C" w:rsidRDefault="00542B6C" w:rsidP="00542B6C">
      <w:pPr>
        <w:jc w:val="center"/>
        <w:rPr>
          <w:rFonts w:hint="eastAsia"/>
        </w:rPr>
      </w:pPr>
    </w:p>
    <w:p w:rsidR="00BB11ED" w:rsidRPr="00542B6C" w:rsidRDefault="00BB11ED" w:rsidP="00D226E6">
      <w:pPr>
        <w:jc w:val="center"/>
        <w:rPr>
          <w:rFonts w:hint="eastAsia"/>
        </w:rPr>
      </w:pPr>
    </w:p>
    <w:sectPr w:rsidR="00BB11ED" w:rsidRPr="0054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E6"/>
    <w:rsid w:val="001F2128"/>
    <w:rsid w:val="00542B6C"/>
    <w:rsid w:val="00884AAB"/>
    <w:rsid w:val="00BB11ED"/>
    <w:rsid w:val="00D2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F6AB"/>
  <w15:chartTrackingRefBased/>
  <w15:docId w15:val="{8E8B4764-32A4-49B0-89A0-F2F957E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6E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D226E6"/>
  </w:style>
  <w:style w:type="table" w:styleId="a5">
    <w:name w:val="Table Grid"/>
    <w:basedOn w:val="a1"/>
    <w:uiPriority w:val="39"/>
    <w:rsid w:val="00D2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3753</Characters>
  <Application>Microsoft Office Word</Application>
  <DocSecurity>0</DocSecurity>
  <Lines>31</Lines>
  <Paragraphs>8</Paragraphs>
  <ScaleCrop>false</ScaleCrop>
  <Company>P R C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2</cp:revision>
  <dcterms:created xsi:type="dcterms:W3CDTF">2025-12-24T07:29:00Z</dcterms:created>
  <dcterms:modified xsi:type="dcterms:W3CDTF">2025-12-24T07:29:00Z</dcterms:modified>
</cp:coreProperties>
</file>