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14" w:rsidRDefault="00C47D08">
      <w:pPr>
        <w:jc w:val="distribute"/>
        <w:rPr>
          <w:rFonts w:eastAsia="华文中宋"/>
          <w:color w:val="FF0000"/>
          <w:w w:val="90"/>
          <w:sz w:val="52"/>
          <w:szCs w:val="52"/>
        </w:rPr>
      </w:pPr>
      <w:r>
        <w:rPr>
          <w:rFonts w:ascii="方正小标宋_GBK" w:eastAsia="方正小标宋_GBK" w:hAnsi="方正仿宋_GBK" w:cs="方正仿宋_GBK" w:hint="eastAsia"/>
          <w:color w:val="FF0000"/>
          <w:sz w:val="52"/>
          <w:szCs w:val="52"/>
        </w:rPr>
        <w:t>重庆市中小企业发展服务中心</w:t>
      </w:r>
    </w:p>
    <w:p w:rsidR="00521414" w:rsidRDefault="00C47D08"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1630045</wp:posOffset>
                </wp:positionV>
                <wp:extent cx="5267325" cy="0"/>
                <wp:effectExtent l="0" t="6350" r="0" b="63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82758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pt,128.35pt" to="415.0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" strokecolor="red" strokeweight="1pt">
                <v:stroke joinstyle="miter"/>
                <w10:wrap anchory="page"/>
              </v:line>
            </w:pict>
          </mc:Fallback>
        </mc:AlternateContent>
      </w:r>
      <w:r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ge">
                  <wp:posOffset>1563370</wp:posOffset>
                </wp:positionV>
                <wp:extent cx="5267325" cy="0"/>
                <wp:effectExtent l="0" t="19050" r="952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6810" y="753745"/>
                          <a:ext cx="52673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77E7F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3pt,123.1pt" to="415.05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" strokecolor="red" strokeweight="3pt">
                <v:stroke joinstyle="miter"/>
                <w10:wrap anchory="page"/>
              </v:line>
            </w:pict>
          </mc:Fallback>
        </mc:AlternateContent>
      </w:r>
    </w:p>
    <w:p w:rsidR="00521414" w:rsidRDefault="00521414"/>
    <w:p w:rsidR="00521414" w:rsidRDefault="00C47D08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重庆市中小企业发展服务中心</w:t>
      </w:r>
    </w:p>
    <w:p w:rsidR="00521414" w:rsidRDefault="00C47D08">
      <w:pPr>
        <w:adjustRightInd w:val="0"/>
        <w:snapToGrid w:val="0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>
        <w:rPr>
          <w:rFonts w:ascii="方正小标宋_GBK" w:eastAsia="方正小标宋_GBK" w:hAnsi="方正仿宋_GBK" w:cs="方正仿宋_GBK" w:hint="eastAsia"/>
          <w:sz w:val="44"/>
          <w:szCs w:val="44"/>
        </w:rPr>
        <w:t>重庆西南知识产权运营集团有限公司</w:t>
      </w:r>
    </w:p>
    <w:p w:rsidR="00521414" w:rsidRDefault="00C47D08">
      <w:pPr>
        <w:adjustRightInd w:val="0"/>
        <w:snapToGrid w:val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关于举办知识产权助力“专精特新”、高新技术企业高质量发展培训班的通知</w:t>
      </w:r>
    </w:p>
    <w:p w:rsidR="00521414" w:rsidRDefault="00521414"/>
    <w:p w:rsidR="00521414" w:rsidRDefault="00C47D08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各有关单位：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贯彻落实《重庆市知识产权保护和运用“十四五”规划》，加强知识产权人才队伍建设，推动我市“33618”现代制造业集群高质量发展，在重庆市知识产权局、重庆市经济和信息化委员会指导下，计划于2024年7月举办知识产权助力“专精特新”、高新技术企业高质量发展培训班，具体通知如下：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一、活动组织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（一）指导单位：重庆市知识产权局、重庆市经济和信息化委员会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（二）主办单位：重庆两江新区市场监督管理局、</w:t>
      </w:r>
      <w:r w:rsidR="0016753F">
        <w:rPr>
          <w:rFonts w:ascii="方正仿宋_GBK" w:eastAsia="方正仿宋_GBK" w:hAnsi="方正仿宋_GBK" w:cs="方正仿宋_GBK" w:hint="eastAsia"/>
          <w:sz w:val="32"/>
          <w:szCs w:val="32"/>
        </w:rPr>
        <w:t>重庆西南知识产权运营集团有限公司</w:t>
      </w:r>
      <w:r w:rsidR="0016753F">
        <w:rPr>
          <w:rFonts w:ascii="方正仿宋_GBK" w:eastAsia="方正仿宋_GBK" w:hAnsi="方正仿宋_GBK" w:cs="方正仿宋_GBK" w:hint="eastAsia"/>
          <w:sz w:val="32"/>
          <w:szCs w:val="32"/>
        </w:rPr>
        <w:t>、重庆市中小企业发展服务中心</w:t>
      </w:r>
      <w:bookmarkStart w:id="0" w:name="_GoBack"/>
      <w:bookmarkEnd w:id="0"/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（三）协办单位：重庆市企业知识产权保护促进会、江北知识产权运营公共服务平台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lastRenderedPageBreak/>
        <w:t xml:space="preserve">二、培训时间 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2024年7月24日-26日，24日上午报到。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三、培训地点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重庆两江新区美仑酒店（</w:t>
      </w:r>
      <w:r>
        <w:rPr>
          <w:rFonts w:ascii="方正仿宋_GBK" w:eastAsia="方正仿宋_GBK" w:hAnsi="方正仿宋_GBK" w:cs="方正仿宋_GBK"/>
          <w:sz w:val="32"/>
          <w:szCs w:val="32"/>
        </w:rPr>
        <w:t>渝北区龙晴路9号金山矩阵B座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原金山汇酒店）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四、培训对象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“33618”现代制造业集群体系、“416”科技创新战略布局的“专精特新”、高新技术企业知识产权相关负责人，市委组织部渝才荟应用适用的相关人才，不少于100人。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五、培训内容</w:t>
      </w:r>
    </w:p>
    <w:tbl>
      <w:tblPr>
        <w:tblW w:w="8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7"/>
        <w:gridCol w:w="898"/>
        <w:gridCol w:w="3300"/>
        <w:gridCol w:w="2588"/>
      </w:tblGrid>
      <w:tr w:rsidR="00521414">
        <w:trPr>
          <w:trHeight w:val="567"/>
          <w:jc w:val="center"/>
        </w:trPr>
        <w:tc>
          <w:tcPr>
            <w:tcW w:w="2825" w:type="dxa"/>
            <w:gridSpan w:val="2"/>
            <w:shd w:val="clear" w:color="auto" w:fill="FFFFFF" w:themeFill="background1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3300" w:type="dxa"/>
            <w:shd w:val="clear" w:color="auto" w:fill="FFFFFF" w:themeFill="background1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内容</w:t>
            </w:r>
          </w:p>
        </w:tc>
        <w:tc>
          <w:tcPr>
            <w:tcW w:w="2588" w:type="dxa"/>
            <w:shd w:val="clear" w:color="auto" w:fill="FFFFFF" w:themeFill="background1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int="eastAsia"/>
                <w:b/>
                <w:sz w:val="30"/>
                <w:szCs w:val="30"/>
              </w:rPr>
              <w:t>主讲人（拟邀）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第一天</w:t>
            </w:r>
          </w:p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（7月24日）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上午</w:t>
            </w:r>
          </w:p>
        </w:tc>
        <w:tc>
          <w:tcPr>
            <w:tcW w:w="5888" w:type="dxa"/>
            <w:gridSpan w:val="2"/>
            <w:shd w:val="clear" w:color="auto" w:fill="auto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报到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521414" w:rsidRDefault="00C47D08">
            <w:pPr>
              <w:widowControl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知识产权战略布局与企业管理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谢小勇：中国知识产权研究会秘书长。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企业现场问诊</w:t>
            </w:r>
          </w:p>
        </w:tc>
        <w:tc>
          <w:tcPr>
            <w:tcW w:w="258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第二天</w:t>
            </w:r>
          </w:p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（7月25日）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521414" w:rsidRDefault="00C47D08">
            <w:pPr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商业战略：企业如何通过商标布局带来竞争优势和实际收益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杨砚池：西商律师事务所合伙人。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企业现场问诊</w:t>
            </w:r>
          </w:p>
        </w:tc>
        <w:tc>
          <w:tcPr>
            <w:tcW w:w="258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521414" w:rsidRDefault="00C47D08">
            <w:pPr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下午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知识产权变现秘籍：打造企业持续盈利的隐形引擎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:rsidR="00521414" w:rsidRDefault="00C47D08">
            <w:pPr>
              <w:pStyle w:val="a8"/>
              <w:widowControl/>
              <w:shd w:val="clear" w:color="auto" w:fill="FFFFFF"/>
              <w:adjustRightInd w:val="0"/>
              <w:snapToGrid w:val="0"/>
              <w:spacing w:beforeAutospacing="0" w:afterAutospacing="0"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2"/>
                <w:sz w:val="32"/>
                <w:szCs w:val="32"/>
              </w:rPr>
              <w:t>吴赵龙：西知集团常务副总经理。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jc w:val="center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企业现场问诊</w:t>
            </w:r>
          </w:p>
        </w:tc>
        <w:tc>
          <w:tcPr>
            <w:tcW w:w="258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521414" w:rsidRDefault="00521414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lastRenderedPageBreak/>
              <w:t>第三天</w:t>
            </w:r>
          </w:p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（7月26日）</w:t>
            </w:r>
          </w:p>
        </w:tc>
        <w:tc>
          <w:tcPr>
            <w:tcW w:w="898" w:type="dxa"/>
            <w:vMerge w:val="restart"/>
            <w:shd w:val="clear" w:color="auto" w:fill="auto"/>
            <w:vAlign w:val="center"/>
          </w:tcPr>
          <w:p w:rsidR="00521414" w:rsidRDefault="00C47D08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上午</w:t>
            </w: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专利的价值及发明创造的规划与布局</w:t>
            </w:r>
          </w:p>
        </w:tc>
        <w:tc>
          <w:tcPr>
            <w:tcW w:w="2588" w:type="dxa"/>
            <w:vMerge w:val="restart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何涛：原国家知识产权局专利局专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利审查协作四川中心审查员。</w:t>
            </w: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left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  <w:lang w:bidi="ar"/>
              </w:rPr>
              <w:t>企业现场问诊</w:t>
            </w:r>
          </w:p>
        </w:tc>
        <w:tc>
          <w:tcPr>
            <w:tcW w:w="2588" w:type="dxa"/>
            <w:vMerge/>
            <w:shd w:val="clear" w:color="auto" w:fill="auto"/>
            <w:vAlign w:val="center"/>
          </w:tcPr>
          <w:p w:rsidR="00521414" w:rsidRDefault="005214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  <w:tr w:rsidR="00521414">
        <w:trPr>
          <w:trHeight w:val="567"/>
          <w:jc w:val="center"/>
        </w:trPr>
        <w:tc>
          <w:tcPr>
            <w:tcW w:w="1927" w:type="dxa"/>
            <w:vMerge/>
            <w:shd w:val="clear" w:color="auto" w:fill="auto"/>
            <w:vAlign w:val="center"/>
          </w:tcPr>
          <w:p w:rsidR="00521414" w:rsidRDefault="00521414">
            <w:pPr>
              <w:adjustRightInd w:val="0"/>
              <w:snapToGrid w:val="0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521414" w:rsidRDefault="00C47D08">
            <w:pPr>
              <w:adjustRightInd w:val="0"/>
              <w:snapToGrid w:val="0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下午</w:t>
            </w:r>
          </w:p>
        </w:tc>
        <w:tc>
          <w:tcPr>
            <w:tcW w:w="5888" w:type="dxa"/>
            <w:gridSpan w:val="2"/>
            <w:shd w:val="clear" w:color="auto" w:fill="auto"/>
            <w:vAlign w:val="center"/>
          </w:tcPr>
          <w:p w:rsidR="00521414" w:rsidRDefault="00C47D0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现场教学</w:t>
            </w:r>
          </w:p>
        </w:tc>
      </w:tr>
    </w:tbl>
    <w:p w:rsidR="00521414" w:rsidRDefault="00C47D08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（注：最终课程以实际安排为准）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六、培训方式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“线下”培训为主，授课视频将陆续发布在“渝企云课堂”（https://peixun.cqsme.cn）“线上”观看。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七、报名渠道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线下参训人员于2024年7月22日（星期一）16:00前，扫描下方二维码进行培训报名。线下培训名额限100名，额满即止，每个单位最多2个参训名额。本次培训免收学员培训费、资料费及食宿费，往返交通费自理。</w:t>
      </w:r>
    </w:p>
    <w:p w:rsidR="00521414" w:rsidRDefault="00C47D08">
      <w:pPr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noProof/>
          <w:sz w:val="32"/>
          <w:szCs w:val="32"/>
        </w:rPr>
        <w:drawing>
          <wp:inline distT="0" distB="0" distL="114300" distR="114300">
            <wp:extent cx="2239010" cy="2160270"/>
            <wp:effectExtent l="0" t="0" r="8890" b="11430"/>
            <wp:docPr id="5" name="图片 5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报名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黑体_GBK" w:eastAsia="方正黑体_GBK" w:hAnsi="方正仿宋_GBK" w:cs="方正仿宋_GBK"/>
          <w:sz w:val="32"/>
          <w:szCs w:val="32"/>
        </w:rPr>
      </w:pPr>
      <w:r>
        <w:rPr>
          <w:rFonts w:ascii="方正黑体_GBK" w:eastAsia="方正黑体_GBK" w:hAnsi="方正仿宋_GBK" w:cs="方正仿宋_GBK" w:hint="eastAsia"/>
          <w:sz w:val="32"/>
          <w:szCs w:val="32"/>
        </w:rPr>
        <w:t>八、联系方式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（一）西南知识产权运营集团 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刘川莹 13627695632，甘秋冬 18323365573；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（二）市中小企业发展服务中心</w:t>
      </w:r>
    </w:p>
    <w:p w:rsidR="00521414" w:rsidRDefault="00C47D0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蒋小燕 13668033395，杨智惠13452742916。</w:t>
      </w:r>
    </w:p>
    <w:p w:rsidR="00521414" w:rsidRDefault="00C47D08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（以下无正文）</w:t>
      </w:r>
    </w:p>
    <w:p w:rsidR="00521414" w:rsidRDefault="00C47D08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</w:p>
    <w:p w:rsidR="00521414" w:rsidRDefault="00C47D08">
      <w:pPr>
        <w:spacing w:line="600" w:lineRule="exact"/>
        <w:ind w:firstLineChars="1000" w:firstLine="3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重庆市中小企业发展服务中心</w:t>
      </w:r>
    </w:p>
    <w:p w:rsidR="00521414" w:rsidRDefault="00C47D08">
      <w:pPr>
        <w:spacing w:line="550" w:lineRule="exact"/>
        <w:ind w:firstLineChars="700" w:firstLine="224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重庆西南知识产权运营集团有限公司</w:t>
      </w:r>
    </w:p>
    <w:p w:rsidR="00521414" w:rsidRDefault="00C47D08">
      <w:pPr>
        <w:spacing w:line="600" w:lineRule="exact"/>
        <w:ind w:left="630" w:firstLineChars="1000" w:firstLine="320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2024年7月10日</w:t>
      </w:r>
    </w:p>
    <w:p w:rsidR="00521414" w:rsidRDefault="00521414">
      <w:pPr>
        <w:spacing w:line="20" w:lineRule="exact"/>
        <w:jc w:val="left"/>
        <w:rPr>
          <w:rFonts w:ascii="方正仿宋_GBK" w:eastAsia="方正仿宋_GBK" w:hAnsi="方正仿宋_GBK" w:cs="方正仿宋_GBK"/>
          <w:sz w:val="28"/>
          <w:szCs w:val="28"/>
        </w:rPr>
      </w:pPr>
    </w:p>
    <w:sectPr w:rsidR="0052141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1F7" w:rsidRDefault="00D671F7">
      <w:r>
        <w:separator/>
      </w:r>
    </w:p>
  </w:endnote>
  <w:endnote w:type="continuationSeparator" w:id="0">
    <w:p w:rsidR="00D671F7" w:rsidRDefault="00D6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  <w:embedRegular r:id="rId1" w:subsetted="1" w:fontKey="{48CE80C7-4BAC-400F-B0C0-BFBFABD74491}"/>
  </w:font>
  <w:font w:name="方正仿宋_GBK">
    <w:charset w:val="86"/>
    <w:family w:val="script"/>
    <w:pitch w:val="fixed"/>
    <w:sig w:usb0="00000001" w:usb1="080E0000" w:usb2="00000010" w:usb3="00000000" w:csb0="00040000" w:csb1="00000000"/>
    <w:embedRegular r:id="rId2" w:subsetted="1" w:fontKey="{6D9B158A-0E3B-476A-A300-65B8C496990B}"/>
    <w:embedBold r:id="rId3" w:subsetted="1" w:fontKey="{291E98B3-30EC-41A7-89B8-F92B4AB6F0EC}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  <w:embedRegular r:id="rId4" w:subsetted="1" w:fontKey="{0E1BA6D2-BF22-4448-93C7-25A2233F3D84}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414" w:rsidRDefault="00C47D0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1414" w:rsidRDefault="00C47D08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6753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21414" w:rsidRDefault="00C47D08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675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1F7" w:rsidRDefault="00D671F7">
      <w:r>
        <w:separator/>
      </w:r>
    </w:p>
  </w:footnote>
  <w:footnote w:type="continuationSeparator" w:id="0">
    <w:p w:rsidR="00D671F7" w:rsidRDefault="00D67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1B72DA5"/>
    <w:rsid w:val="BFFF7834"/>
    <w:rsid w:val="DD2650AE"/>
    <w:rsid w:val="E3FC15F1"/>
    <w:rsid w:val="E7EE17A9"/>
    <w:rsid w:val="F73FC6D5"/>
    <w:rsid w:val="FB5CA805"/>
    <w:rsid w:val="FBDE0204"/>
    <w:rsid w:val="FF3B0BCD"/>
    <w:rsid w:val="FFA72F23"/>
    <w:rsid w:val="0016753F"/>
    <w:rsid w:val="002774CC"/>
    <w:rsid w:val="00316410"/>
    <w:rsid w:val="00380E10"/>
    <w:rsid w:val="00465CB8"/>
    <w:rsid w:val="00521414"/>
    <w:rsid w:val="0064711B"/>
    <w:rsid w:val="00A65C99"/>
    <w:rsid w:val="00BA4029"/>
    <w:rsid w:val="00C04AAA"/>
    <w:rsid w:val="00C47D08"/>
    <w:rsid w:val="00D05F16"/>
    <w:rsid w:val="00D671F7"/>
    <w:rsid w:val="00E51B9A"/>
    <w:rsid w:val="00E93E24"/>
    <w:rsid w:val="00F3318D"/>
    <w:rsid w:val="00FB6EE3"/>
    <w:rsid w:val="01606A66"/>
    <w:rsid w:val="01686546"/>
    <w:rsid w:val="01AC4A8C"/>
    <w:rsid w:val="01DE4793"/>
    <w:rsid w:val="02847F05"/>
    <w:rsid w:val="04B156B3"/>
    <w:rsid w:val="05115336"/>
    <w:rsid w:val="0737376B"/>
    <w:rsid w:val="087150EF"/>
    <w:rsid w:val="08EC29C7"/>
    <w:rsid w:val="09151F1E"/>
    <w:rsid w:val="0A8A4E3C"/>
    <w:rsid w:val="0B0205C7"/>
    <w:rsid w:val="0B0F01F5"/>
    <w:rsid w:val="0B7F3FC7"/>
    <w:rsid w:val="0D6E01F9"/>
    <w:rsid w:val="0EE83C31"/>
    <w:rsid w:val="10E8616A"/>
    <w:rsid w:val="114F0378"/>
    <w:rsid w:val="11B72DA5"/>
    <w:rsid w:val="12BC78AF"/>
    <w:rsid w:val="141D437D"/>
    <w:rsid w:val="143744B7"/>
    <w:rsid w:val="14681A9C"/>
    <w:rsid w:val="163B4DEF"/>
    <w:rsid w:val="16C531D6"/>
    <w:rsid w:val="17793FC0"/>
    <w:rsid w:val="17AE039A"/>
    <w:rsid w:val="17E753E5"/>
    <w:rsid w:val="184620F4"/>
    <w:rsid w:val="18CA67E7"/>
    <w:rsid w:val="18D3325C"/>
    <w:rsid w:val="18F077E3"/>
    <w:rsid w:val="191C78AF"/>
    <w:rsid w:val="1949146A"/>
    <w:rsid w:val="1A974E89"/>
    <w:rsid w:val="1B544BFC"/>
    <w:rsid w:val="1B8575B5"/>
    <w:rsid w:val="1B8B16C6"/>
    <w:rsid w:val="1BC577D4"/>
    <w:rsid w:val="201322A9"/>
    <w:rsid w:val="202D296B"/>
    <w:rsid w:val="20DC7CCA"/>
    <w:rsid w:val="20EA3238"/>
    <w:rsid w:val="21864B72"/>
    <w:rsid w:val="22333A69"/>
    <w:rsid w:val="22545109"/>
    <w:rsid w:val="22AC349C"/>
    <w:rsid w:val="22D16A5E"/>
    <w:rsid w:val="23DC1B5F"/>
    <w:rsid w:val="250F7D12"/>
    <w:rsid w:val="25137802"/>
    <w:rsid w:val="26013AFE"/>
    <w:rsid w:val="28DC43AF"/>
    <w:rsid w:val="29A24CB1"/>
    <w:rsid w:val="29A639DE"/>
    <w:rsid w:val="2ADA7D4E"/>
    <w:rsid w:val="2B396C6C"/>
    <w:rsid w:val="2CCE2260"/>
    <w:rsid w:val="2D7E30F4"/>
    <w:rsid w:val="2EF02962"/>
    <w:rsid w:val="2F6F7D2B"/>
    <w:rsid w:val="3090657F"/>
    <w:rsid w:val="30B05F05"/>
    <w:rsid w:val="31AF440F"/>
    <w:rsid w:val="32005D96"/>
    <w:rsid w:val="32676A97"/>
    <w:rsid w:val="34757B91"/>
    <w:rsid w:val="364A50CB"/>
    <w:rsid w:val="38163439"/>
    <w:rsid w:val="39B12CEE"/>
    <w:rsid w:val="3A8F74D3"/>
    <w:rsid w:val="3B787F67"/>
    <w:rsid w:val="3CD13DD3"/>
    <w:rsid w:val="3E6B790F"/>
    <w:rsid w:val="3F212620"/>
    <w:rsid w:val="3F7E10A9"/>
    <w:rsid w:val="3FAE3F57"/>
    <w:rsid w:val="40215685"/>
    <w:rsid w:val="41BB0BAE"/>
    <w:rsid w:val="42FD2999"/>
    <w:rsid w:val="44165ABF"/>
    <w:rsid w:val="448259B3"/>
    <w:rsid w:val="454163AE"/>
    <w:rsid w:val="454937BA"/>
    <w:rsid w:val="454F1D39"/>
    <w:rsid w:val="459162D0"/>
    <w:rsid w:val="4B162FC1"/>
    <w:rsid w:val="4B977F95"/>
    <w:rsid w:val="4E2E44B5"/>
    <w:rsid w:val="4E925632"/>
    <w:rsid w:val="4EEFD01C"/>
    <w:rsid w:val="4F8B2CD4"/>
    <w:rsid w:val="4FB2334F"/>
    <w:rsid w:val="4FE37C4D"/>
    <w:rsid w:val="504B7B3A"/>
    <w:rsid w:val="51905BB3"/>
    <w:rsid w:val="51C8534D"/>
    <w:rsid w:val="520E6AD8"/>
    <w:rsid w:val="523F4000"/>
    <w:rsid w:val="535B1AD6"/>
    <w:rsid w:val="5742573E"/>
    <w:rsid w:val="57B125FD"/>
    <w:rsid w:val="585A23B0"/>
    <w:rsid w:val="5933394A"/>
    <w:rsid w:val="5A783688"/>
    <w:rsid w:val="5B0F5D9A"/>
    <w:rsid w:val="5C0F1DCA"/>
    <w:rsid w:val="5C5952C7"/>
    <w:rsid w:val="5D0D455B"/>
    <w:rsid w:val="5DD42E9D"/>
    <w:rsid w:val="5DD552F0"/>
    <w:rsid w:val="5F774DBB"/>
    <w:rsid w:val="5F7F618C"/>
    <w:rsid w:val="601856F1"/>
    <w:rsid w:val="606E758E"/>
    <w:rsid w:val="611D6D37"/>
    <w:rsid w:val="62E51590"/>
    <w:rsid w:val="63265E1A"/>
    <w:rsid w:val="6385037B"/>
    <w:rsid w:val="638F1A11"/>
    <w:rsid w:val="647E3182"/>
    <w:rsid w:val="66B838A6"/>
    <w:rsid w:val="66C92742"/>
    <w:rsid w:val="67024A05"/>
    <w:rsid w:val="67A96C2F"/>
    <w:rsid w:val="68085146"/>
    <w:rsid w:val="684D7F02"/>
    <w:rsid w:val="68C1444C"/>
    <w:rsid w:val="69D81A4D"/>
    <w:rsid w:val="6A0E6CF5"/>
    <w:rsid w:val="6A2E3D63"/>
    <w:rsid w:val="6BC027B1"/>
    <w:rsid w:val="6BFF947A"/>
    <w:rsid w:val="6C5C0714"/>
    <w:rsid w:val="6E2E5D9E"/>
    <w:rsid w:val="6E3D4575"/>
    <w:rsid w:val="6E985C4F"/>
    <w:rsid w:val="6EB611AF"/>
    <w:rsid w:val="6EDC0501"/>
    <w:rsid w:val="71213CB4"/>
    <w:rsid w:val="715F42AF"/>
    <w:rsid w:val="71EA67C2"/>
    <w:rsid w:val="72ED47BB"/>
    <w:rsid w:val="74393A30"/>
    <w:rsid w:val="748C0004"/>
    <w:rsid w:val="75511B92"/>
    <w:rsid w:val="757C3BD5"/>
    <w:rsid w:val="76C656EC"/>
    <w:rsid w:val="775F37AE"/>
    <w:rsid w:val="775F730A"/>
    <w:rsid w:val="77BDF45E"/>
    <w:rsid w:val="77F305DD"/>
    <w:rsid w:val="786C6B57"/>
    <w:rsid w:val="798C68E8"/>
    <w:rsid w:val="79975481"/>
    <w:rsid w:val="7998397B"/>
    <w:rsid w:val="7A7E3F4B"/>
    <w:rsid w:val="7C140DE3"/>
    <w:rsid w:val="7DB784CB"/>
    <w:rsid w:val="7E6E52E2"/>
    <w:rsid w:val="7E7349A6"/>
    <w:rsid w:val="7E813786"/>
    <w:rsid w:val="7F2D7CEE"/>
    <w:rsid w:val="7FB7A1D2"/>
    <w:rsid w:val="7FEB1617"/>
    <w:rsid w:val="7FEF3CAC"/>
    <w:rsid w:val="7FF52F01"/>
    <w:rsid w:val="7FFF70E3"/>
    <w:rsid w:val="B5F9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E9EF2D7"/>
  <w15:docId w15:val="{679B3D33-9373-4B44-B48D-D5AA6307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Strong"/>
    <w:basedOn w:val="a0"/>
    <w:qFormat/>
    <w:rPr>
      <w:b/>
    </w:rPr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WPS_1637481374</dc:creator>
  <cp:lastModifiedBy>admin</cp:lastModifiedBy>
  <cp:revision>5</cp:revision>
  <cp:lastPrinted>2024-06-20T16:54:00Z</cp:lastPrinted>
  <dcterms:created xsi:type="dcterms:W3CDTF">2024-07-10T16:48:00Z</dcterms:created>
  <dcterms:modified xsi:type="dcterms:W3CDTF">2024-07-15T02:36:00Z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647094AB236056ECDBA68F66E94591BA_43</vt:lpwstr>
  </property>
</Properties>
</file>